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2E26" w14:textId="77777777" w:rsidR="00F31E94" w:rsidRPr="00937A37" w:rsidRDefault="00F31E94" w:rsidP="00F31E94">
      <w:pPr>
        <w:spacing w:after="204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32"/>
          <w:lang w:eastAsia="pl-PL"/>
        </w:rPr>
        <w:t>REGULAMIN</w:t>
      </w:r>
    </w:p>
    <w:p w14:paraId="58CD3727" w14:textId="77777777" w:rsidR="00F31E94" w:rsidRPr="007B56A5" w:rsidRDefault="00F31E94" w:rsidP="00F31E94">
      <w:pPr>
        <w:keepNext/>
        <w:keepLines/>
        <w:spacing w:after="146"/>
        <w:ind w:left="262"/>
        <w:outlineLvl w:val="0"/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/>
        </w:rPr>
      </w:pPr>
      <w:r w:rsidRPr="00B726C9"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/>
        </w:rPr>
        <w:t xml:space="preserve">Międzynarodowego Festiwalu Folkloru „Oblicza Tradycji"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/>
        </w:rPr>
        <w:t xml:space="preserve"> </w:t>
      </w:r>
      <w:r w:rsidRPr="00B726C9"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/>
        </w:rPr>
        <w:t>Zielona Góra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l-PL"/>
        </w:rPr>
        <w:t xml:space="preserve"> 2025</w:t>
      </w:r>
      <w:r w:rsidRPr="00937A37">
        <w:rPr>
          <w:rFonts w:ascii="Arial" w:eastAsia="Arial" w:hAnsi="Arial" w:cs="Arial"/>
          <w:b/>
          <w:color w:val="000000"/>
          <w:sz w:val="32"/>
          <w:lang w:eastAsia="pl-PL"/>
        </w:rPr>
        <w:t xml:space="preserve"> </w:t>
      </w:r>
    </w:p>
    <w:p w14:paraId="53C9BAB8" w14:textId="77777777" w:rsidR="00F31E94" w:rsidRPr="00937A37" w:rsidRDefault="00F31E94" w:rsidP="00F31E94">
      <w:pPr>
        <w:spacing w:after="139"/>
        <w:ind w:left="857" w:right="71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§ 1 </w:t>
      </w:r>
    </w:p>
    <w:p w14:paraId="7D0CFFBA" w14:textId="77777777" w:rsidR="00F31E94" w:rsidRPr="00937A37" w:rsidRDefault="00F31E94" w:rsidP="00F31E94">
      <w:pPr>
        <w:spacing w:after="181"/>
        <w:ind w:left="857" w:right="715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TERMIN I MIEJSCE FESTIWALU </w:t>
      </w:r>
    </w:p>
    <w:p w14:paraId="76BB8F6F" w14:textId="77777777" w:rsidR="00F31E94" w:rsidRDefault="00F31E94" w:rsidP="00F31E94">
      <w:p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Termin Międzynarodowego Festiwalu Folkloru „Oblicza Tradycji"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Zielona Góra 2025:</w:t>
      </w:r>
    </w:p>
    <w:p w14:paraId="147A81C0" w14:textId="77777777" w:rsidR="00F31E94" w:rsidRDefault="00F31E94" w:rsidP="00F31E94">
      <w:p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Przyjazd: 05.07.2025 r. </w:t>
      </w:r>
    </w:p>
    <w:p w14:paraId="3AD04FEF" w14:textId="77777777" w:rsidR="00F31E94" w:rsidRPr="00937A37" w:rsidRDefault="00F31E94" w:rsidP="00F31E94">
      <w:p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Wyjazd: 12.07.2025 r. </w:t>
      </w:r>
    </w:p>
    <w:p w14:paraId="64974B9B" w14:textId="77777777" w:rsidR="00F31E94" w:rsidRPr="00937A37" w:rsidRDefault="00F31E94" w:rsidP="00F31E94">
      <w:pPr>
        <w:numPr>
          <w:ilvl w:val="0"/>
          <w:numId w:val="1"/>
        </w:numPr>
        <w:spacing w:after="128" w:line="267" w:lineRule="auto"/>
        <w:ind w:left="709" w:right="5" w:hanging="36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Miejsce Festiwalu - Zielona Góra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oraz miejscowości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województwa lubuskiego. </w:t>
      </w:r>
    </w:p>
    <w:p w14:paraId="1B3C539A" w14:textId="77777777" w:rsidR="00F31E94" w:rsidRPr="00937A37" w:rsidRDefault="00F31E94" w:rsidP="00F31E94">
      <w:pPr>
        <w:numPr>
          <w:ilvl w:val="0"/>
          <w:numId w:val="1"/>
        </w:numPr>
        <w:spacing w:after="167" w:line="267" w:lineRule="auto"/>
        <w:ind w:left="709" w:right="5" w:hanging="36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Organizatorem Festiwalu jest Regionalne Centrum Animacji Kultury w Zielonej Górze. </w:t>
      </w:r>
    </w:p>
    <w:p w14:paraId="745FE9B3" w14:textId="77777777" w:rsidR="00F31E94" w:rsidRPr="00937A37" w:rsidRDefault="00F31E94" w:rsidP="00F31E94">
      <w:pPr>
        <w:numPr>
          <w:ilvl w:val="0"/>
          <w:numId w:val="1"/>
        </w:numPr>
        <w:spacing w:after="125" w:line="267" w:lineRule="auto"/>
        <w:ind w:left="709" w:right="5" w:hanging="36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Festiwal zosta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zorganizowany </w:t>
      </w:r>
      <w:r>
        <w:rPr>
          <w:rFonts w:ascii="Arial" w:eastAsia="Arial" w:hAnsi="Arial" w:cs="Arial"/>
          <w:sz w:val="24"/>
          <w:lang w:eastAsia="pl-PL"/>
        </w:rPr>
        <w:t>z udziałem 6</w:t>
      </w:r>
      <w:r w:rsidRPr="00FC343E">
        <w:rPr>
          <w:rFonts w:ascii="Arial" w:eastAsia="Arial" w:hAnsi="Arial" w:cs="Arial"/>
          <w:sz w:val="24"/>
          <w:lang w:eastAsia="pl-PL"/>
        </w:rPr>
        <w:t xml:space="preserve"> zespołów z zagranicy </w:t>
      </w:r>
      <w:r>
        <w:rPr>
          <w:rFonts w:ascii="Arial" w:eastAsia="Arial" w:hAnsi="Arial" w:cs="Arial"/>
          <w:sz w:val="24"/>
          <w:lang w:eastAsia="pl-PL"/>
        </w:rPr>
        <w:t xml:space="preserve">i 1 zespołu z Polski, które zostaną wybrane przez komisję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>powołaną przez Organizatora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Festiwalu. </w:t>
      </w:r>
    </w:p>
    <w:p w14:paraId="1E955F0E" w14:textId="77777777" w:rsidR="00F31E94" w:rsidRDefault="00F31E94" w:rsidP="00F31E94">
      <w:pPr>
        <w:spacing w:after="141"/>
        <w:ind w:left="857" w:right="351" w:hanging="10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14:paraId="636C6CA2" w14:textId="77777777" w:rsidR="00F31E94" w:rsidRPr="00937A37" w:rsidRDefault="00F31E94" w:rsidP="00F31E94">
      <w:pPr>
        <w:spacing w:after="141"/>
        <w:ind w:left="857" w:right="35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>§  2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19066CE" w14:textId="77777777" w:rsidR="00F31E94" w:rsidRPr="00937A37" w:rsidRDefault="00F31E94" w:rsidP="00F31E94">
      <w:pPr>
        <w:spacing w:after="181"/>
        <w:ind w:left="857" w:hanging="1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                                            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>ZASADY UCZESTNICTWA</w:t>
      </w:r>
    </w:p>
    <w:p w14:paraId="2BC4D284" w14:textId="1BFC828B" w:rsidR="00F31E94" w:rsidRPr="00937A37" w:rsidRDefault="00F31E94" w:rsidP="00F31E94">
      <w:pPr>
        <w:numPr>
          <w:ilvl w:val="0"/>
          <w:numId w:val="3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Formularz zgłoszeniowy w postaci </w:t>
      </w:r>
      <w:r w:rsidRPr="00B726C9">
        <w:rPr>
          <w:rFonts w:ascii="Arial" w:eastAsia="Arial" w:hAnsi="Arial" w:cs="Arial"/>
          <w:b/>
          <w:color w:val="000000"/>
          <w:sz w:val="24"/>
          <w:lang w:eastAsia="pl-PL"/>
        </w:rPr>
        <w:t xml:space="preserve">Karty Aplikacyjnej nr 1 </w:t>
      </w:r>
      <w:r>
        <w:rPr>
          <w:rFonts w:ascii="Arial" w:eastAsia="Arial" w:hAnsi="Arial" w:cs="Arial"/>
          <w:color w:val="000000"/>
          <w:sz w:val="24"/>
          <w:lang w:eastAsia="pl-PL"/>
        </w:rPr>
        <w:t>należy wysłać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="00FB7A11">
        <w:rPr>
          <w:rFonts w:ascii="Arial" w:eastAsia="Arial" w:hAnsi="Arial" w:cs="Arial"/>
          <w:sz w:val="24"/>
          <w:lang w:eastAsia="pl-PL"/>
        </w:rPr>
        <w:t>17 marca</w:t>
      </w:r>
      <w:r>
        <w:rPr>
          <w:rFonts w:ascii="Arial" w:eastAsia="Arial" w:hAnsi="Arial" w:cs="Arial"/>
          <w:sz w:val="24"/>
          <w:lang w:eastAsia="pl-PL"/>
        </w:rPr>
        <w:t xml:space="preserve"> 2025</w:t>
      </w:r>
      <w:r w:rsidRPr="00FC343E">
        <w:rPr>
          <w:rFonts w:ascii="Arial" w:eastAsia="Arial" w:hAnsi="Arial" w:cs="Arial"/>
          <w:sz w:val="24"/>
          <w:lang w:eastAsia="pl-PL"/>
        </w:rPr>
        <w:t xml:space="preserve"> roku </w:t>
      </w:r>
      <w:r>
        <w:rPr>
          <w:rFonts w:ascii="Arial" w:eastAsia="Arial" w:hAnsi="Arial" w:cs="Arial"/>
          <w:color w:val="000000"/>
          <w:sz w:val="24"/>
          <w:lang w:eastAsia="pl-PL"/>
        </w:rPr>
        <w:t>przesłać w formie elektronicznej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na adres </w:t>
      </w:r>
      <w:r w:rsidRPr="00937A37">
        <w:rPr>
          <w:rFonts w:ascii="Arial" w:eastAsia="Arial" w:hAnsi="Arial" w:cs="Arial"/>
          <w:color w:val="0070C0"/>
          <w:sz w:val="24"/>
          <w:u w:val="single" w:color="0070C0"/>
          <w:lang w:eastAsia="pl-PL"/>
        </w:rPr>
        <w:t>folklorefestival@rcak.pl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38CCD816" w14:textId="6045B570" w:rsidR="00F31E94" w:rsidRPr="00B726C9" w:rsidRDefault="00F31E94" w:rsidP="00F31E94">
      <w:pPr>
        <w:numPr>
          <w:ilvl w:val="0"/>
          <w:numId w:val="3"/>
        </w:numPr>
        <w:spacing w:after="167" w:line="267" w:lineRule="auto"/>
        <w:ind w:left="851" w:right="5" w:hanging="29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Po zamknięciu listy zgłoszeń, Organizator Festiwalu w terminie do </w:t>
      </w:r>
      <w:r w:rsidR="00FB7A11">
        <w:rPr>
          <w:rFonts w:ascii="Arial" w:eastAsia="Arial" w:hAnsi="Arial" w:cs="Arial"/>
          <w:color w:val="000000"/>
          <w:sz w:val="24"/>
          <w:lang w:eastAsia="pl-PL"/>
        </w:rPr>
        <w:t>24</w:t>
      </w:r>
      <w:r>
        <w:rPr>
          <w:rFonts w:ascii="Arial" w:eastAsia="Arial" w:hAnsi="Arial" w:cs="Arial"/>
          <w:sz w:val="24"/>
          <w:lang w:eastAsia="pl-PL"/>
        </w:rPr>
        <w:t xml:space="preserve"> marca 2025</w:t>
      </w:r>
      <w:r w:rsidRPr="00FC343E">
        <w:rPr>
          <w:rFonts w:ascii="Arial" w:eastAsia="Arial" w:hAnsi="Arial" w:cs="Arial"/>
          <w:sz w:val="24"/>
          <w:lang w:eastAsia="pl-PL"/>
        </w:rPr>
        <w:t xml:space="preserve"> roku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wybierze zespoły, które wezmą udział w Festiwalu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prześle zaproszenie do wybranych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grup. </w:t>
      </w:r>
    </w:p>
    <w:p w14:paraId="258A9E6F" w14:textId="2E400217" w:rsidR="00F31E94" w:rsidRPr="00EF1DA4" w:rsidRDefault="00F31E94" w:rsidP="00F31E94">
      <w:pPr>
        <w:numPr>
          <w:ilvl w:val="0"/>
          <w:numId w:val="3"/>
        </w:numPr>
        <w:spacing w:after="14" w:line="267" w:lineRule="auto"/>
        <w:ind w:left="851" w:right="5" w:hanging="29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Zespoły zaproszone na Festiwal  są zobowiązane do uzupełnienia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i przesłania </w:t>
      </w:r>
      <w:r w:rsidRPr="00F8599B">
        <w:rPr>
          <w:rFonts w:ascii="Arial" w:eastAsia="Arial" w:hAnsi="Arial" w:cs="Arial"/>
          <w:color w:val="000000"/>
          <w:sz w:val="24"/>
          <w:lang w:eastAsia="pl-PL"/>
        </w:rPr>
        <w:t xml:space="preserve">Organizatorowi Festiwalu w terminie </w:t>
      </w:r>
      <w:r w:rsidR="00FB7A11">
        <w:rPr>
          <w:rFonts w:ascii="Arial" w:eastAsia="Arial" w:hAnsi="Arial" w:cs="Arial"/>
          <w:sz w:val="24"/>
          <w:lang w:eastAsia="pl-PL"/>
        </w:rPr>
        <w:t>do 28</w:t>
      </w:r>
      <w:r>
        <w:rPr>
          <w:rFonts w:ascii="Arial" w:eastAsia="Arial" w:hAnsi="Arial" w:cs="Arial"/>
          <w:sz w:val="24"/>
          <w:lang w:eastAsia="pl-PL"/>
        </w:rPr>
        <w:t xml:space="preserve"> marca 2025 roku dokumentów, które otrzymają wraz z zaproszeniem.</w:t>
      </w:r>
    </w:p>
    <w:p w14:paraId="51ECC504" w14:textId="77777777" w:rsidR="00F31E94" w:rsidRPr="00F8599B" w:rsidRDefault="00F31E94" w:rsidP="00F31E94">
      <w:pPr>
        <w:spacing w:after="14" w:line="267" w:lineRule="auto"/>
        <w:ind w:left="851"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034F093E" w14:textId="77777777" w:rsidR="00F31E94" w:rsidRPr="00AA050E" w:rsidRDefault="00F31E94" w:rsidP="00F31E94">
      <w:pPr>
        <w:pStyle w:val="Akapitzlist"/>
        <w:numPr>
          <w:ilvl w:val="0"/>
          <w:numId w:val="3"/>
        </w:numPr>
        <w:spacing w:after="167" w:line="267" w:lineRule="auto"/>
        <w:ind w:left="851" w:right="5" w:hanging="29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A050E">
        <w:rPr>
          <w:rFonts w:ascii="Arial" w:eastAsia="Arial" w:hAnsi="Arial" w:cs="Arial"/>
          <w:color w:val="000000"/>
          <w:sz w:val="24"/>
          <w:lang w:eastAsia="pl-PL"/>
        </w:rPr>
        <w:t xml:space="preserve">Preferowane będą zespoły folklorystyczne z własną kapelą. </w:t>
      </w:r>
    </w:p>
    <w:p w14:paraId="0A223A63" w14:textId="77777777" w:rsidR="00F31E94" w:rsidRPr="007B56A5" w:rsidRDefault="00F31E94" w:rsidP="00F31E94">
      <w:pPr>
        <w:numPr>
          <w:ilvl w:val="0"/>
          <w:numId w:val="3"/>
        </w:numPr>
        <w:spacing w:after="124" w:line="267" w:lineRule="auto"/>
        <w:ind w:left="851" w:right="5" w:hanging="29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Zespół może liczyć maksymalnie </w:t>
      </w:r>
      <w:r w:rsidRPr="00FC343E">
        <w:rPr>
          <w:rFonts w:ascii="Arial" w:eastAsia="Arial" w:hAnsi="Arial" w:cs="Arial"/>
          <w:color w:val="000000"/>
          <w:sz w:val="24"/>
          <w:lang w:eastAsia="pl-PL"/>
        </w:rPr>
        <w:t>30 osób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>, łącznie z kierownictwem, członkami kapeli, opiekunami, kierowcami. Decyzję o zaproszeniu zespołu liczącego więcej niż 30 osób podejmuje Organizator Festiwalu.</w:t>
      </w:r>
    </w:p>
    <w:p w14:paraId="5E26978C" w14:textId="77777777" w:rsidR="00F31E94" w:rsidRPr="00AA050E" w:rsidRDefault="00F31E94" w:rsidP="00F31E94">
      <w:p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A050E">
        <w:rPr>
          <w:rFonts w:ascii="Arial" w:eastAsia="Arial" w:hAnsi="Arial" w:cs="Arial"/>
          <w:color w:val="000000"/>
          <w:sz w:val="24"/>
          <w:lang w:eastAsia="pl-PL"/>
        </w:rPr>
        <w:t xml:space="preserve">Koszty uczestnictwa:  </w:t>
      </w:r>
    </w:p>
    <w:p w14:paraId="0990AD72" w14:textId="77777777" w:rsidR="00F31E94" w:rsidRPr="00937A37" w:rsidRDefault="00F31E94" w:rsidP="00F31E94">
      <w:pPr>
        <w:numPr>
          <w:ilvl w:val="2"/>
          <w:numId w:val="4"/>
        </w:numPr>
        <w:spacing w:after="167" w:line="267" w:lineRule="auto"/>
        <w:ind w:left="1134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zespoły przyjeżdżają na własny koszt, </w:t>
      </w:r>
    </w:p>
    <w:p w14:paraId="0E5A9F92" w14:textId="77777777" w:rsidR="00F31E94" w:rsidRPr="00937A37" w:rsidRDefault="00F31E94" w:rsidP="00F31E94">
      <w:pPr>
        <w:numPr>
          <w:ilvl w:val="2"/>
          <w:numId w:val="4"/>
        </w:numPr>
        <w:spacing w:after="167" w:line="267" w:lineRule="auto"/>
        <w:ind w:left="1134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akredytacja  dla 1 członka zespołu wynosi 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>50 Euro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cały pobyt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,  </w:t>
      </w:r>
    </w:p>
    <w:p w14:paraId="45A85D82" w14:textId="77777777" w:rsidR="00F31E94" w:rsidRPr="00FC343E" w:rsidRDefault="00F31E94" w:rsidP="00F31E94">
      <w:pPr>
        <w:numPr>
          <w:ilvl w:val="2"/>
          <w:numId w:val="4"/>
        </w:numPr>
        <w:spacing w:after="167" w:line="267" w:lineRule="auto"/>
        <w:ind w:left="1134" w:right="5" w:hanging="283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koszt pobytu każdej dodatkowej osoby powyżej limitu 30 osób wynosi </w:t>
      </w:r>
      <w:r w:rsidRPr="007B56A5">
        <w:rPr>
          <w:rFonts w:ascii="Arial" w:eastAsia="Arial" w:hAnsi="Arial" w:cs="Arial"/>
          <w:sz w:val="24"/>
          <w:u w:val="single"/>
          <w:lang w:eastAsia="pl-PL"/>
        </w:rPr>
        <w:t>50 Euro za dzień</w:t>
      </w:r>
      <w:r w:rsidRPr="00FC343E">
        <w:rPr>
          <w:rFonts w:ascii="Arial" w:eastAsia="Arial" w:hAnsi="Arial" w:cs="Arial"/>
          <w:sz w:val="24"/>
          <w:lang w:eastAsia="pl-PL"/>
        </w:rPr>
        <w:t xml:space="preserve">, </w:t>
      </w:r>
    </w:p>
    <w:p w14:paraId="67182A47" w14:textId="77777777" w:rsidR="00F31E94" w:rsidRPr="00937A37" w:rsidRDefault="00F31E94" w:rsidP="00F31E94">
      <w:pPr>
        <w:numPr>
          <w:ilvl w:val="2"/>
          <w:numId w:val="4"/>
        </w:numPr>
        <w:spacing w:after="167" w:line="267" w:lineRule="auto"/>
        <w:ind w:left="1134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Organizator Festiwalu zapewnia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zakwaterowanie oraz wyżywienie,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ACEC5" w14:textId="6C27F0ED" w:rsidR="00F31E94" w:rsidRPr="00937A37" w:rsidRDefault="00F31E94" w:rsidP="00F31E94">
      <w:pPr>
        <w:numPr>
          <w:ilvl w:val="2"/>
          <w:numId w:val="4"/>
        </w:numPr>
        <w:spacing w:after="126" w:line="267" w:lineRule="auto"/>
        <w:ind w:left="1134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zespoły zakwalifikowane do udziału w Festiwal</w:t>
      </w:r>
      <w:r>
        <w:rPr>
          <w:rFonts w:ascii="Arial" w:eastAsia="Arial" w:hAnsi="Arial" w:cs="Arial"/>
          <w:color w:val="000000"/>
          <w:sz w:val="24"/>
          <w:lang w:eastAsia="pl-PL"/>
        </w:rPr>
        <w:t>u wpłacą zaliczkę w wysokości 40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>% opłaty akredytacyjnej do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B7A11" w:rsidRPr="00FB7A11">
        <w:rPr>
          <w:rFonts w:ascii="Arial" w:eastAsia="Arial" w:hAnsi="Arial" w:cs="Arial"/>
          <w:color w:val="000000"/>
          <w:sz w:val="24"/>
          <w:u w:val="single"/>
          <w:lang w:eastAsia="pl-PL"/>
        </w:rPr>
        <w:t>28</w:t>
      </w:r>
      <w:r w:rsidRPr="005533AC">
        <w:rPr>
          <w:rFonts w:ascii="Arial" w:eastAsia="Arial" w:hAnsi="Arial" w:cs="Arial"/>
          <w:sz w:val="24"/>
          <w:u w:val="single"/>
          <w:lang w:eastAsia="pl-PL"/>
        </w:rPr>
        <w:t xml:space="preserve"> marca 2025</w:t>
      </w:r>
      <w:r w:rsidRPr="00FC343E">
        <w:rPr>
          <w:rFonts w:ascii="Arial" w:eastAsia="Arial" w:hAnsi="Arial" w:cs="Arial"/>
          <w:sz w:val="24"/>
          <w:lang w:eastAsia="pl-PL"/>
        </w:rPr>
        <w:t xml:space="preserve"> roku</w:t>
      </w:r>
      <w:r w:rsidRPr="00FC343E">
        <w:rPr>
          <w:rFonts w:ascii="Arial" w:eastAsia="Arial" w:hAnsi="Arial" w:cs="Arial"/>
          <w:b/>
          <w:sz w:val="24"/>
          <w:lang w:eastAsia="pl-PL"/>
        </w:rPr>
        <w:t xml:space="preserve">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na konto bankowe Organizatora Festiwalu. </w:t>
      </w:r>
    </w:p>
    <w:p w14:paraId="107B2167" w14:textId="77777777" w:rsidR="00F31E94" w:rsidRDefault="00F31E94" w:rsidP="00F31E94">
      <w:pPr>
        <w:spacing w:after="170" w:line="268" w:lineRule="auto"/>
        <w:ind w:left="860" w:hanging="10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14:paraId="5EBD2AFB" w14:textId="77777777" w:rsidR="00F31E94" w:rsidRPr="00937A37" w:rsidRDefault="00F31E94" w:rsidP="00F31E94">
      <w:pPr>
        <w:spacing w:after="170" w:line="268" w:lineRule="auto"/>
        <w:ind w:left="-142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ORGANIZATOR FESTIWALU: </w:t>
      </w:r>
    </w:p>
    <w:p w14:paraId="1A26D2BA" w14:textId="77777777" w:rsidR="00F31E94" w:rsidRDefault="00F31E94" w:rsidP="00F31E94">
      <w:pPr>
        <w:spacing w:after="43" w:line="267" w:lineRule="auto"/>
        <w:ind w:left="1004" w:right="204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Regionalne Centrum Animacji Kultury w Zielonej Górze </w:t>
      </w:r>
    </w:p>
    <w:p w14:paraId="5E6EE07E" w14:textId="77777777" w:rsidR="00F31E94" w:rsidRPr="00937A37" w:rsidRDefault="00F31E94" w:rsidP="00F31E94">
      <w:pPr>
        <w:spacing w:after="43" w:line="267" w:lineRule="auto"/>
        <w:ind w:left="1004" w:right="204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ul.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H.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Sienkiewicza 11  </w:t>
      </w:r>
    </w:p>
    <w:p w14:paraId="5EA72115" w14:textId="77777777" w:rsidR="00F31E94" w:rsidRPr="00937A37" w:rsidRDefault="00F31E94" w:rsidP="00F31E94">
      <w:pPr>
        <w:spacing w:after="11" w:line="267" w:lineRule="auto"/>
        <w:ind w:left="1004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65-431 Zielona Góra  </w:t>
      </w:r>
    </w:p>
    <w:p w14:paraId="4CACFE44" w14:textId="77777777" w:rsidR="00F31E94" w:rsidRPr="00937A37" w:rsidRDefault="00F31E94" w:rsidP="00F31E94">
      <w:pPr>
        <w:spacing w:after="11" w:line="267" w:lineRule="auto"/>
        <w:ind w:left="1004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Polska (Poland)  </w:t>
      </w:r>
    </w:p>
    <w:p w14:paraId="23A3562A" w14:textId="77777777" w:rsidR="00F31E94" w:rsidRPr="00937A37" w:rsidRDefault="00F31E94" w:rsidP="00F31E94">
      <w:pPr>
        <w:spacing w:after="21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C2D4C78" w14:textId="77777777" w:rsidR="00F31E94" w:rsidRPr="00937A37" w:rsidRDefault="00F31E94" w:rsidP="00F31E94">
      <w:pPr>
        <w:spacing w:after="9" w:line="268" w:lineRule="auto"/>
        <w:ind w:left="1004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KONTO BANKOWE (EURO): </w:t>
      </w:r>
    </w:p>
    <w:p w14:paraId="00DB6ED1" w14:textId="77777777" w:rsidR="00F31E94" w:rsidRDefault="00F31E94" w:rsidP="00F31E94">
      <w:pPr>
        <w:spacing w:after="43" w:line="267" w:lineRule="auto"/>
        <w:ind w:left="1004" w:right="487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Santander Bank Polska S.A. </w:t>
      </w:r>
    </w:p>
    <w:p w14:paraId="7D36E585" w14:textId="77777777" w:rsidR="00F31E94" w:rsidRPr="00937A37" w:rsidRDefault="00F31E94" w:rsidP="00F31E94">
      <w:pPr>
        <w:spacing w:after="43" w:line="267" w:lineRule="auto"/>
        <w:ind w:left="1004" w:right="4875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ul. Bankowa 5 </w:t>
      </w:r>
    </w:p>
    <w:p w14:paraId="3E1015DB" w14:textId="77777777" w:rsidR="00F31E94" w:rsidRPr="00937A37" w:rsidRDefault="00F31E94" w:rsidP="00F31E94">
      <w:pPr>
        <w:spacing w:after="13" w:line="267" w:lineRule="auto"/>
        <w:ind w:left="1004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65-950 Zielona Góra </w:t>
      </w:r>
    </w:p>
    <w:p w14:paraId="0A233F37" w14:textId="77777777" w:rsidR="00F31E94" w:rsidRPr="00937A37" w:rsidRDefault="00F31E94" w:rsidP="00F31E94">
      <w:pPr>
        <w:spacing w:after="11" w:line="267" w:lineRule="auto"/>
        <w:ind w:left="1004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Polska (POLAND) </w:t>
      </w:r>
    </w:p>
    <w:p w14:paraId="053CCD7E" w14:textId="77777777" w:rsidR="00F31E94" w:rsidRPr="00937A37" w:rsidRDefault="00F31E94" w:rsidP="00F31E94">
      <w:pPr>
        <w:spacing w:after="19"/>
        <w:ind w:left="994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8A40A35" w14:textId="77777777" w:rsidR="00F31E94" w:rsidRPr="00937A37" w:rsidRDefault="00F31E94" w:rsidP="00F31E94">
      <w:pPr>
        <w:spacing w:after="9" w:line="268" w:lineRule="auto"/>
        <w:ind w:left="1004" w:hanging="10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val="en-US" w:eastAsia="pl-PL"/>
        </w:rPr>
        <w:t xml:space="preserve">BIC (SWIFT CODE): WBKPPLPP </w:t>
      </w:r>
    </w:p>
    <w:p w14:paraId="182845E8" w14:textId="77777777" w:rsidR="00F31E94" w:rsidRPr="00937A37" w:rsidRDefault="00F31E94" w:rsidP="00F31E94">
      <w:pPr>
        <w:spacing w:after="13" w:line="267" w:lineRule="auto"/>
        <w:ind w:left="1004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proofErr w:type="spellStart"/>
      <w:r w:rsidRPr="00937A37">
        <w:rPr>
          <w:rFonts w:ascii="Arial" w:eastAsia="Arial" w:hAnsi="Arial" w:cs="Arial"/>
          <w:color w:val="000000"/>
          <w:sz w:val="24"/>
          <w:lang w:val="en-US" w:eastAsia="pl-PL"/>
        </w:rPr>
        <w:t>Numer</w:t>
      </w:r>
      <w:proofErr w:type="spellEnd"/>
      <w:r w:rsidRPr="00937A37">
        <w:rPr>
          <w:rFonts w:ascii="Arial" w:eastAsia="Arial" w:hAnsi="Arial" w:cs="Arial"/>
          <w:color w:val="000000"/>
          <w:sz w:val="24"/>
          <w:lang w:val="en-US" w:eastAsia="pl-PL"/>
        </w:rPr>
        <w:t xml:space="preserve">:    PL   45 1090 1535 0000 0000 5317 9372 </w:t>
      </w:r>
    </w:p>
    <w:p w14:paraId="5C0EA707" w14:textId="77777777" w:rsidR="00F31E94" w:rsidRPr="00937A37" w:rsidRDefault="00F31E94" w:rsidP="00F31E94">
      <w:pPr>
        <w:spacing w:after="19"/>
        <w:ind w:left="994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937A37">
        <w:rPr>
          <w:rFonts w:ascii="Arial" w:eastAsia="Arial" w:hAnsi="Arial" w:cs="Arial"/>
          <w:color w:val="000000"/>
          <w:sz w:val="24"/>
          <w:lang w:val="en-US" w:eastAsia="pl-PL"/>
        </w:rPr>
        <w:t xml:space="preserve"> </w:t>
      </w:r>
    </w:p>
    <w:p w14:paraId="392A97E7" w14:textId="77777777" w:rsidR="00F31E94" w:rsidRPr="00937A37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brak wpłaty zaliczki opłaty akredytacyjnej w wyznaczonym terminie jest równoznaczny z rezygnacją zespołu z udziału w Festiwalu,  </w:t>
      </w:r>
    </w:p>
    <w:p w14:paraId="32124306" w14:textId="3DFECFF7" w:rsidR="00F31E94" w:rsidRPr="00937A37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pozostałą część opłaty akredytacyjnej za pobyt zespoły wpłacają do</w:t>
      </w:r>
      <w:r w:rsidRPr="00FC343E">
        <w:rPr>
          <w:rFonts w:ascii="Arial" w:eastAsia="Arial" w:hAnsi="Arial" w:cs="Arial"/>
          <w:sz w:val="24"/>
          <w:lang w:eastAsia="pl-PL"/>
        </w:rPr>
        <w:t xml:space="preserve"> </w:t>
      </w:r>
      <w:r w:rsidR="00FB7A11">
        <w:rPr>
          <w:rFonts w:ascii="Arial" w:eastAsia="Arial" w:hAnsi="Arial" w:cs="Arial"/>
          <w:b/>
          <w:sz w:val="24"/>
          <w:lang w:eastAsia="pl-PL"/>
        </w:rPr>
        <w:t>1</w:t>
      </w:r>
      <w:r>
        <w:rPr>
          <w:rFonts w:ascii="Arial" w:eastAsia="Arial" w:hAnsi="Arial" w:cs="Arial"/>
          <w:b/>
          <w:sz w:val="24"/>
          <w:lang w:eastAsia="pl-PL"/>
        </w:rPr>
        <w:t>4 kwietnia 2025</w:t>
      </w:r>
      <w:r w:rsidRPr="00FC343E">
        <w:rPr>
          <w:rFonts w:ascii="Arial" w:eastAsia="Arial" w:hAnsi="Arial" w:cs="Arial"/>
          <w:sz w:val="24"/>
          <w:lang w:eastAsia="pl-PL"/>
        </w:rPr>
        <w:t xml:space="preserve"> </w:t>
      </w:r>
      <w:r w:rsidRPr="0070711D">
        <w:rPr>
          <w:rFonts w:ascii="Arial" w:eastAsia="Arial" w:hAnsi="Arial" w:cs="Arial"/>
          <w:b/>
          <w:sz w:val="24"/>
          <w:lang w:eastAsia="pl-PL"/>
        </w:rPr>
        <w:t>roku</w:t>
      </w:r>
      <w:r w:rsidRPr="00FC343E">
        <w:rPr>
          <w:rFonts w:ascii="Arial" w:eastAsia="Arial" w:hAnsi="Arial" w:cs="Arial"/>
          <w:sz w:val="24"/>
          <w:lang w:eastAsia="pl-PL"/>
        </w:rPr>
        <w:t xml:space="preserve">, </w:t>
      </w:r>
    </w:p>
    <w:p w14:paraId="01A20950" w14:textId="658C0CAB" w:rsidR="00F31E94" w:rsidRPr="00937A37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jeśli zespół nie wpłaci pozostałej kwoty do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B7A11">
        <w:rPr>
          <w:rFonts w:ascii="Arial" w:eastAsia="Arial" w:hAnsi="Arial" w:cs="Arial"/>
          <w:b/>
          <w:sz w:val="24"/>
          <w:lang w:eastAsia="pl-PL"/>
        </w:rPr>
        <w:t>1</w:t>
      </w:r>
      <w:r>
        <w:rPr>
          <w:rFonts w:ascii="Arial" w:eastAsia="Arial" w:hAnsi="Arial" w:cs="Arial"/>
          <w:b/>
          <w:sz w:val="24"/>
          <w:lang w:eastAsia="pl-PL"/>
        </w:rPr>
        <w:t>4 kwietnia 2025</w:t>
      </w:r>
      <w:r w:rsidRPr="0070711D">
        <w:rPr>
          <w:rFonts w:ascii="Arial" w:eastAsia="Arial" w:hAnsi="Arial" w:cs="Arial"/>
          <w:b/>
          <w:sz w:val="24"/>
          <w:lang w:eastAsia="pl-PL"/>
        </w:rPr>
        <w:t xml:space="preserve"> roku</w:t>
      </w:r>
      <w:r w:rsidRPr="00FC343E">
        <w:rPr>
          <w:rFonts w:ascii="Arial" w:eastAsia="Arial" w:hAnsi="Arial" w:cs="Arial"/>
          <w:sz w:val="24"/>
          <w:lang w:eastAsia="pl-PL"/>
        </w:rPr>
        <w:t xml:space="preserve"> 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>zostanie skreślony z listy zespo</w:t>
      </w:r>
      <w:r>
        <w:rPr>
          <w:rFonts w:ascii="Arial" w:eastAsia="Arial" w:hAnsi="Arial" w:cs="Arial"/>
          <w:color w:val="000000"/>
          <w:sz w:val="24"/>
          <w:lang w:eastAsia="pl-PL"/>
        </w:rPr>
        <w:t>łów uczestniczących w Festiwalu,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04BE428" w14:textId="77777777" w:rsidR="00F31E94" w:rsidRPr="00937A37" w:rsidRDefault="00F31E94" w:rsidP="00F31E94">
      <w:pPr>
        <w:numPr>
          <w:ilvl w:val="0"/>
          <w:numId w:val="5"/>
        </w:numPr>
        <w:spacing w:after="140" w:line="292" w:lineRule="auto"/>
        <w:ind w:left="1276" w:right="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rezygnacja zespołu z udziału w Festiwalu spowoduje utratę wpłaconej zaliczki opłaty akredytacyjnej, którą Organizator Festiwalu przeznaczy na pokrycie kosztów organizacji Festiwalu, </w:t>
      </w:r>
    </w:p>
    <w:p w14:paraId="3A7C9ECF" w14:textId="77777777" w:rsidR="00F31E94" w:rsidRPr="00937A37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opłata akredytacyjna nie podlega zwrotowi, </w:t>
      </w:r>
    </w:p>
    <w:p w14:paraId="59E54D0E" w14:textId="77777777" w:rsidR="00F31E94" w:rsidRPr="00FC343E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opłata za każdy dodatkowy dzień przed rozpoczęciem lub po zakończeniu Festiwalu wynosi </w:t>
      </w:r>
      <w:r w:rsidRPr="007B56A5">
        <w:rPr>
          <w:rFonts w:ascii="Arial" w:eastAsia="Arial" w:hAnsi="Arial" w:cs="Arial"/>
          <w:sz w:val="24"/>
          <w:u w:val="single"/>
          <w:lang w:eastAsia="pl-PL"/>
        </w:rPr>
        <w:t>50 Euro</w:t>
      </w:r>
      <w:r>
        <w:rPr>
          <w:rFonts w:ascii="Arial" w:eastAsia="Arial" w:hAnsi="Arial" w:cs="Arial"/>
          <w:sz w:val="24"/>
          <w:lang w:eastAsia="pl-PL"/>
        </w:rPr>
        <w:t xml:space="preserve"> za osobę (nocleg + wyżywienie),</w:t>
      </w:r>
      <w:r w:rsidRPr="00FC343E">
        <w:rPr>
          <w:rFonts w:ascii="Arial" w:eastAsia="Arial" w:hAnsi="Arial" w:cs="Arial"/>
          <w:sz w:val="24"/>
          <w:lang w:eastAsia="pl-PL"/>
        </w:rPr>
        <w:t xml:space="preserve">  </w:t>
      </w:r>
    </w:p>
    <w:p w14:paraId="4CC9F477" w14:textId="77777777" w:rsidR="00F31E94" w:rsidRPr="00FC343E" w:rsidRDefault="00F31E94" w:rsidP="00F31E94">
      <w:pPr>
        <w:numPr>
          <w:ilvl w:val="0"/>
          <w:numId w:val="5"/>
        </w:numPr>
        <w:spacing w:after="167" w:line="267" w:lineRule="auto"/>
        <w:ind w:left="1276" w:right="5" w:hanging="42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Zespół przywozi aktualną polisę ubezpieczeniową od kosztów leczenia  </w:t>
      </w:r>
    </w:p>
    <w:p w14:paraId="7AB46606" w14:textId="77777777" w:rsidR="00F31E94" w:rsidRDefault="00F31E94" w:rsidP="00F31E94">
      <w:pPr>
        <w:spacing w:after="22" w:line="360" w:lineRule="auto"/>
        <w:ind w:left="1276" w:right="57" w:hanging="425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      </w:t>
      </w:r>
      <w:r w:rsidRPr="00FC343E">
        <w:rPr>
          <w:rFonts w:ascii="Arial" w:eastAsia="Arial" w:hAnsi="Arial" w:cs="Arial"/>
          <w:sz w:val="24"/>
          <w:lang w:eastAsia="pl-PL"/>
        </w:rPr>
        <w:t xml:space="preserve">i następstw nieszczęśliwych wypadków na czas przejazdu, pobytu na Festiwalu </w:t>
      </w:r>
      <w:r>
        <w:rPr>
          <w:rFonts w:ascii="Arial" w:eastAsia="Arial" w:hAnsi="Arial" w:cs="Arial"/>
          <w:sz w:val="24"/>
          <w:lang w:eastAsia="pl-PL"/>
        </w:rPr>
        <w:br/>
      </w:r>
      <w:r w:rsidRPr="00FC343E">
        <w:rPr>
          <w:rFonts w:ascii="Arial" w:eastAsia="Arial" w:hAnsi="Arial" w:cs="Arial"/>
          <w:sz w:val="24"/>
          <w:lang w:eastAsia="pl-PL"/>
        </w:rPr>
        <w:t>i wyjazdu. Dokument należy przedstawić Organizatorowi Festiw</w:t>
      </w:r>
      <w:r>
        <w:rPr>
          <w:rFonts w:ascii="Arial" w:eastAsia="Arial" w:hAnsi="Arial" w:cs="Arial"/>
          <w:sz w:val="24"/>
          <w:lang w:eastAsia="pl-PL"/>
        </w:rPr>
        <w:t>alu niezwłocznie po przyjeździe,</w:t>
      </w:r>
    </w:p>
    <w:p w14:paraId="75BAEA7D" w14:textId="77777777" w:rsidR="00F31E94" w:rsidRPr="00AA050E" w:rsidRDefault="00F31E94" w:rsidP="00F31E94">
      <w:pPr>
        <w:pStyle w:val="Akapitzlist"/>
        <w:numPr>
          <w:ilvl w:val="0"/>
          <w:numId w:val="5"/>
        </w:numPr>
        <w:spacing w:after="22" w:line="360" w:lineRule="auto"/>
        <w:ind w:left="1276" w:right="57" w:hanging="425"/>
        <w:rPr>
          <w:rFonts w:ascii="Arial" w:eastAsia="Arial" w:hAnsi="Arial" w:cs="Arial"/>
          <w:color w:val="000000"/>
          <w:sz w:val="24"/>
          <w:lang w:eastAsia="pl-PL"/>
        </w:rPr>
      </w:pPr>
      <w:r w:rsidRPr="00AA050E">
        <w:rPr>
          <w:rFonts w:ascii="Arial" w:eastAsia="Arial" w:hAnsi="Arial" w:cs="Arial"/>
          <w:color w:val="000000"/>
          <w:sz w:val="24"/>
          <w:lang w:eastAsia="pl-PL"/>
        </w:rPr>
        <w:t xml:space="preserve"> Zespoły, wobec których wymagana jest zgoda na wjazd do Polski, obowiązek wizowy załatwiają we własnym zakresie. </w:t>
      </w:r>
    </w:p>
    <w:p w14:paraId="1EC2B66C" w14:textId="48CEDDAD" w:rsidR="00F31E94" w:rsidRDefault="00F31E94" w:rsidP="00F31E94">
      <w:pPr>
        <w:spacing w:after="177"/>
        <w:ind w:left="862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431B22B8" w14:textId="030FC3C4" w:rsidR="00FB7A11" w:rsidRDefault="00FB7A11" w:rsidP="00F31E94">
      <w:pPr>
        <w:spacing w:after="177"/>
        <w:ind w:left="862"/>
        <w:rPr>
          <w:rFonts w:ascii="Arial" w:eastAsia="Arial" w:hAnsi="Arial" w:cs="Arial"/>
          <w:color w:val="000000"/>
          <w:sz w:val="24"/>
          <w:lang w:eastAsia="pl-PL"/>
        </w:rPr>
      </w:pPr>
    </w:p>
    <w:p w14:paraId="0ED5DE4B" w14:textId="77777777" w:rsidR="00FB7A11" w:rsidRPr="00937A37" w:rsidRDefault="00FB7A11" w:rsidP="00F31E94">
      <w:pPr>
        <w:spacing w:after="177"/>
        <w:ind w:left="862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GoBack"/>
      <w:bookmarkEnd w:id="0"/>
    </w:p>
    <w:p w14:paraId="2EDD0E33" w14:textId="77777777" w:rsidR="00F31E94" w:rsidRPr="00937A37" w:rsidRDefault="00F31E94" w:rsidP="00F31E94">
      <w:pPr>
        <w:spacing w:after="137"/>
        <w:ind w:left="857" w:right="71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§ 3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71768082" w14:textId="77777777" w:rsidR="00F31E94" w:rsidRPr="00FC343E" w:rsidRDefault="00F31E94" w:rsidP="00F31E94">
      <w:pPr>
        <w:spacing w:after="181"/>
        <w:ind w:left="857" w:right="713" w:hanging="10"/>
        <w:jc w:val="center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b/>
          <w:sz w:val="24"/>
          <w:lang w:eastAsia="pl-PL"/>
        </w:rPr>
        <w:t xml:space="preserve">KRYTERIA OCENY </w:t>
      </w:r>
    </w:p>
    <w:p w14:paraId="6A2CEE17" w14:textId="77777777" w:rsidR="00F31E94" w:rsidRPr="00FC343E" w:rsidRDefault="00F31E94" w:rsidP="00F31E94">
      <w:pPr>
        <w:numPr>
          <w:ilvl w:val="0"/>
          <w:numId w:val="6"/>
        </w:numPr>
        <w:spacing w:after="52" w:line="267" w:lineRule="auto"/>
        <w:ind w:left="851" w:right="5" w:hanging="284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Festiwal ma charakter konkursowy. </w:t>
      </w:r>
    </w:p>
    <w:p w14:paraId="58B6D3BA" w14:textId="77777777" w:rsidR="00F31E94" w:rsidRPr="00FC343E" w:rsidRDefault="00F31E94" w:rsidP="00F31E94">
      <w:pPr>
        <w:numPr>
          <w:ilvl w:val="0"/>
          <w:numId w:val="6"/>
        </w:numPr>
        <w:spacing w:after="46" w:line="267" w:lineRule="auto"/>
        <w:ind w:left="851" w:right="5" w:hanging="284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Preferowane będą programy artystyczne osadzone w kontekście obrzędów nawiązujących do dziedzictwa tradycji regionów i krajów, z których pochodzą wykonawcy. </w:t>
      </w:r>
    </w:p>
    <w:p w14:paraId="78E56B92" w14:textId="77777777" w:rsidR="00F31E94" w:rsidRDefault="00F31E94" w:rsidP="00F31E94">
      <w:pPr>
        <w:numPr>
          <w:ilvl w:val="0"/>
          <w:numId w:val="6"/>
        </w:numPr>
        <w:spacing w:after="44" w:line="267" w:lineRule="auto"/>
        <w:ind w:left="851" w:right="5" w:hanging="284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>Rada Artystyczna ocenia prezentacje</w:t>
      </w:r>
      <w:r>
        <w:rPr>
          <w:rFonts w:ascii="Arial" w:eastAsia="Arial" w:hAnsi="Arial" w:cs="Arial"/>
          <w:sz w:val="24"/>
          <w:lang w:eastAsia="pl-PL"/>
        </w:rPr>
        <w:t xml:space="preserve"> zespołów</w:t>
      </w:r>
      <w:r w:rsidRPr="00FC343E">
        <w:rPr>
          <w:rFonts w:ascii="Arial" w:eastAsia="Arial" w:hAnsi="Arial" w:cs="Arial"/>
          <w:sz w:val="24"/>
          <w:lang w:eastAsia="pl-PL"/>
        </w:rPr>
        <w:t>, biorąc pod uwagę następujące kryteria:</w:t>
      </w:r>
    </w:p>
    <w:p w14:paraId="145CBA8D" w14:textId="77777777" w:rsidR="00F31E94" w:rsidRPr="00FC343E" w:rsidRDefault="00F31E94" w:rsidP="00F31E94">
      <w:pPr>
        <w:spacing w:after="44" w:line="267" w:lineRule="auto"/>
        <w:ind w:left="554" w:right="5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     </w:t>
      </w:r>
      <w:r w:rsidRPr="00FC343E">
        <w:rPr>
          <w:rFonts w:ascii="Arial" w:eastAsia="Arial" w:hAnsi="Arial" w:cs="Arial"/>
          <w:sz w:val="24"/>
          <w:lang w:eastAsia="pl-PL"/>
        </w:rPr>
        <w:t xml:space="preserve"> 1) </w:t>
      </w:r>
      <w:r>
        <w:rPr>
          <w:rFonts w:ascii="Arial" w:eastAsia="Arial" w:hAnsi="Arial" w:cs="Arial"/>
          <w:sz w:val="24"/>
          <w:lang w:eastAsia="pl-PL"/>
        </w:rPr>
        <w:t xml:space="preserve">   </w:t>
      </w:r>
      <w:r w:rsidRPr="00FC343E">
        <w:rPr>
          <w:rFonts w:ascii="Arial" w:eastAsia="Arial" w:hAnsi="Arial" w:cs="Arial"/>
          <w:sz w:val="24"/>
          <w:lang w:eastAsia="pl-PL"/>
        </w:rPr>
        <w:t xml:space="preserve">dobór repertuaru wywodzącego się z oryginalnej tradycji ludowej; </w:t>
      </w:r>
    </w:p>
    <w:p w14:paraId="446D6619" w14:textId="77777777" w:rsidR="00F31E94" w:rsidRPr="00FC343E" w:rsidRDefault="00F31E94" w:rsidP="00F31E94">
      <w:pPr>
        <w:numPr>
          <w:ilvl w:val="1"/>
          <w:numId w:val="6"/>
        </w:numPr>
        <w:spacing w:after="47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nawiązanie w pokazie do konkretnych zwyczajów oraz obrzędów dorocznych lub rodzinnych z regionów i krajów, z których pochodzą wykonawcy; </w:t>
      </w:r>
    </w:p>
    <w:p w14:paraId="33F2B3BC" w14:textId="77777777" w:rsidR="00F31E94" w:rsidRPr="00FC343E" w:rsidRDefault="00F31E94" w:rsidP="00F31E94">
      <w:pPr>
        <w:numPr>
          <w:ilvl w:val="1"/>
          <w:numId w:val="6"/>
        </w:numPr>
        <w:spacing w:after="52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wierność w nawiązaniu do międzypokoleniowego przekazu tradycji; </w:t>
      </w:r>
    </w:p>
    <w:p w14:paraId="00E6074C" w14:textId="77777777" w:rsidR="00F31E94" w:rsidRPr="00FC343E" w:rsidRDefault="00F31E94" w:rsidP="00F31E94">
      <w:pPr>
        <w:numPr>
          <w:ilvl w:val="1"/>
          <w:numId w:val="6"/>
        </w:numPr>
        <w:spacing w:after="49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wykorzystanie tradycyjnych instrumentów muzycznych przez </w:t>
      </w:r>
      <w:r>
        <w:rPr>
          <w:rFonts w:ascii="Arial" w:eastAsia="Arial" w:hAnsi="Arial" w:cs="Arial"/>
          <w:sz w:val="24"/>
          <w:lang w:eastAsia="pl-PL"/>
        </w:rPr>
        <w:t>kapele</w:t>
      </w:r>
      <w:r w:rsidRPr="00FC343E">
        <w:rPr>
          <w:rFonts w:ascii="Arial" w:eastAsia="Arial" w:hAnsi="Arial" w:cs="Arial"/>
          <w:sz w:val="24"/>
          <w:lang w:eastAsia="pl-PL"/>
        </w:rPr>
        <w:t xml:space="preserve">; </w:t>
      </w:r>
    </w:p>
    <w:p w14:paraId="13B2937A" w14:textId="77777777" w:rsidR="00F31E94" w:rsidRDefault="00F31E94" w:rsidP="00F31E94">
      <w:pPr>
        <w:numPr>
          <w:ilvl w:val="1"/>
          <w:numId w:val="6"/>
        </w:numPr>
        <w:spacing w:after="49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zastosowanie zwyczajowych ubiorów z uwzględnieniem różnic dotyczących wieku </w:t>
      </w:r>
    </w:p>
    <w:p w14:paraId="44D070E2" w14:textId="77777777" w:rsidR="00F31E94" w:rsidRPr="00FC343E" w:rsidRDefault="00F31E94" w:rsidP="00F31E94">
      <w:pPr>
        <w:spacing w:after="49" w:line="267" w:lineRule="auto"/>
        <w:ind w:left="982"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i stanu; </w:t>
      </w:r>
    </w:p>
    <w:p w14:paraId="0B8770F9" w14:textId="77777777" w:rsidR="00F31E94" w:rsidRPr="00FC343E" w:rsidRDefault="00F31E94" w:rsidP="00F31E94">
      <w:pPr>
        <w:numPr>
          <w:ilvl w:val="1"/>
          <w:numId w:val="6"/>
        </w:numPr>
        <w:spacing w:after="49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wykorzystanie oryginalnych rekwizytów związanych z przedstawianym tematem programu; </w:t>
      </w:r>
    </w:p>
    <w:p w14:paraId="6605BA99" w14:textId="77777777" w:rsidR="00F31E94" w:rsidRPr="00FC343E" w:rsidRDefault="00F31E94" w:rsidP="00F31E94">
      <w:pPr>
        <w:numPr>
          <w:ilvl w:val="1"/>
          <w:numId w:val="6"/>
        </w:numPr>
        <w:spacing w:after="54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zgodne ze stylami tradycji, artystyczne walory śpiewu, tańca i muzyki; </w:t>
      </w:r>
    </w:p>
    <w:p w14:paraId="04D47DFD" w14:textId="77777777" w:rsidR="00F31E94" w:rsidRPr="00FC343E" w:rsidRDefault="00F31E94" w:rsidP="00F31E94">
      <w:pPr>
        <w:numPr>
          <w:ilvl w:val="1"/>
          <w:numId w:val="6"/>
        </w:numPr>
        <w:spacing w:after="47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umiejętność wywołania na scenie emocji wynikających z charakteru przedstawianego programu; </w:t>
      </w:r>
    </w:p>
    <w:p w14:paraId="66F216CB" w14:textId="77777777" w:rsidR="00F31E94" w:rsidRPr="00FC343E" w:rsidRDefault="00F31E94" w:rsidP="00F31E94">
      <w:pPr>
        <w:numPr>
          <w:ilvl w:val="1"/>
          <w:numId w:val="6"/>
        </w:numPr>
        <w:spacing w:after="45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kompozycję programu scenicznego; </w:t>
      </w:r>
    </w:p>
    <w:p w14:paraId="70615950" w14:textId="77777777" w:rsidR="00F31E94" w:rsidRPr="00FC343E" w:rsidRDefault="00F31E94" w:rsidP="00F31E94">
      <w:pPr>
        <w:numPr>
          <w:ilvl w:val="1"/>
          <w:numId w:val="6"/>
        </w:numPr>
        <w:spacing w:after="55" w:line="267" w:lineRule="auto"/>
        <w:ind w:right="5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ogólny wyraz artystyczny prezentacji. </w:t>
      </w:r>
    </w:p>
    <w:p w14:paraId="61AC3DA8" w14:textId="77777777" w:rsidR="00F31E94" w:rsidRPr="00FC343E" w:rsidRDefault="00F31E94" w:rsidP="00F31E94">
      <w:pPr>
        <w:numPr>
          <w:ilvl w:val="0"/>
          <w:numId w:val="6"/>
        </w:numPr>
        <w:spacing w:after="28" w:line="267" w:lineRule="auto"/>
        <w:ind w:left="851" w:right="5" w:hanging="284"/>
        <w:jc w:val="both"/>
        <w:rPr>
          <w:rFonts w:ascii="Arial" w:eastAsia="Arial" w:hAnsi="Arial" w:cs="Arial"/>
          <w:sz w:val="24"/>
          <w:lang w:eastAsia="pl-PL"/>
        </w:rPr>
      </w:pPr>
      <w:r w:rsidRPr="00FC343E">
        <w:rPr>
          <w:rFonts w:ascii="Arial" w:eastAsia="Arial" w:hAnsi="Arial" w:cs="Arial"/>
          <w:sz w:val="24"/>
          <w:lang w:eastAsia="pl-PL"/>
        </w:rPr>
        <w:t xml:space="preserve">Podczas Festiwalu istnieje możliwość konsultacji merytorycznej dotyczącej programu artystycznego z członkami Rady Artystycznej.  </w:t>
      </w:r>
    </w:p>
    <w:p w14:paraId="27C64FF1" w14:textId="77777777" w:rsidR="00F31E94" w:rsidRPr="007B56A5" w:rsidRDefault="00F31E94" w:rsidP="00F31E94">
      <w:pPr>
        <w:pStyle w:val="Akapitzlist"/>
        <w:numPr>
          <w:ilvl w:val="0"/>
          <w:numId w:val="6"/>
        </w:numPr>
        <w:spacing w:after="9" w:line="267" w:lineRule="auto"/>
        <w:ind w:left="851" w:right="5" w:hanging="284"/>
        <w:jc w:val="both"/>
        <w:rPr>
          <w:rFonts w:ascii="Arial" w:eastAsia="Arial" w:hAnsi="Arial" w:cs="Arial"/>
          <w:sz w:val="24"/>
          <w:lang w:eastAsia="pl-PL"/>
        </w:rPr>
      </w:pPr>
      <w:r w:rsidRPr="004F0730">
        <w:rPr>
          <w:rFonts w:ascii="Arial" w:eastAsia="Arial" w:hAnsi="Arial" w:cs="Arial"/>
          <w:sz w:val="24"/>
          <w:lang w:eastAsia="pl-PL"/>
        </w:rPr>
        <w:t xml:space="preserve">Decyzja Rady Artystycznej jest ostateczna.  </w:t>
      </w:r>
    </w:p>
    <w:p w14:paraId="7DF59854" w14:textId="77777777" w:rsidR="00F31E94" w:rsidRDefault="00F31E94" w:rsidP="00F31E94">
      <w:pPr>
        <w:spacing w:after="139"/>
        <w:ind w:left="857" w:right="284" w:hanging="10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                                                           </w:t>
      </w:r>
    </w:p>
    <w:p w14:paraId="51E1CF2B" w14:textId="77777777" w:rsidR="00F31E94" w:rsidRPr="00937A37" w:rsidRDefault="00F31E94" w:rsidP="00F31E94">
      <w:pPr>
        <w:spacing w:after="139"/>
        <w:ind w:left="857" w:right="284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§ 4</w:t>
      </w:r>
    </w:p>
    <w:p w14:paraId="5ED579D0" w14:textId="77777777" w:rsidR="00F31E94" w:rsidRPr="00937A37" w:rsidRDefault="00F31E94" w:rsidP="00F31E94">
      <w:pPr>
        <w:spacing w:after="181"/>
        <w:ind w:left="857" w:right="708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ORGANIZATOR ZAPEWNIA </w:t>
      </w:r>
    </w:p>
    <w:p w14:paraId="3EAF0E8F" w14:textId="77777777" w:rsidR="00F31E94" w:rsidRPr="00937A37" w:rsidRDefault="00F31E94" w:rsidP="00F31E94">
      <w:pPr>
        <w:numPr>
          <w:ilvl w:val="0"/>
          <w:numId w:val="14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Bony na paliwo dla zespołów przyjeżdżających własnym transportem. Bony należy wykorzystać jedynie do realizacji przygotowanego przez Organizatora Festiwalu programu Festiwalu. W rozliczeniach obowiązuje przelicznik 30 litrów oleju napędowego na 100 km.  </w:t>
      </w:r>
    </w:p>
    <w:p w14:paraId="5CCE504D" w14:textId="77777777" w:rsidR="00F31E94" w:rsidRPr="00937A37" w:rsidRDefault="00F31E94" w:rsidP="00F31E94">
      <w:pPr>
        <w:numPr>
          <w:ilvl w:val="0"/>
          <w:numId w:val="14"/>
        </w:numPr>
        <w:spacing w:after="128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Transport podczas trwania Festiwalu dla zespołów podróżujących liniami lotniczymi oraz w dniu przyjazdu/wyjazdu zespołu transport z lotnisk: Zielona Góra-Babimost, Wrocław, Poznań, Berlin do/z miejsca zakwaterowania podczas Festiwalu. </w:t>
      </w:r>
    </w:p>
    <w:p w14:paraId="71EB7755" w14:textId="77777777" w:rsidR="00F31E94" w:rsidRPr="00937A37" w:rsidRDefault="00F31E94" w:rsidP="00F31E94">
      <w:pPr>
        <w:numPr>
          <w:ilvl w:val="0"/>
          <w:numId w:val="14"/>
        </w:numPr>
        <w:spacing w:after="134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Profesjonalne warunki do prezentacji programu artystycznego. </w:t>
      </w:r>
    </w:p>
    <w:p w14:paraId="714DDE27" w14:textId="77777777" w:rsidR="00F31E94" w:rsidRPr="00937A37" w:rsidRDefault="00F31E94" w:rsidP="00F31E94">
      <w:pPr>
        <w:numPr>
          <w:ilvl w:val="0"/>
          <w:numId w:val="14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Spotkania integracyjne i towarzyskie, program sportowo-rekreacyjny, zwiedzanie miejscowości województwa lubuskiego. </w:t>
      </w:r>
    </w:p>
    <w:p w14:paraId="53507C1F" w14:textId="77777777" w:rsidR="00F31E94" w:rsidRDefault="00F31E94" w:rsidP="00F31E94">
      <w:pPr>
        <w:numPr>
          <w:ilvl w:val="0"/>
          <w:numId w:val="14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Opiekuna grupy -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tłumacza.  </w:t>
      </w:r>
    </w:p>
    <w:p w14:paraId="51B69823" w14:textId="77777777" w:rsidR="00F31E94" w:rsidRDefault="00F31E94" w:rsidP="00F31E94">
      <w:pPr>
        <w:numPr>
          <w:ilvl w:val="0"/>
          <w:numId w:val="14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Noclegi w warunkach hotelowych na terenie miasta Zielona Góra w terminie 05-12.07.2025 r. </w:t>
      </w:r>
    </w:p>
    <w:p w14:paraId="64F75F9D" w14:textId="77777777" w:rsidR="00F31E94" w:rsidRPr="00937A37" w:rsidRDefault="00F31E94" w:rsidP="00F31E94">
      <w:pPr>
        <w:numPr>
          <w:ilvl w:val="0"/>
          <w:numId w:val="14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Całodzienne wyżywienie- od kolacji w dniu przyjazdu do śniadania w dniu wyjazdu.  </w:t>
      </w:r>
    </w:p>
    <w:p w14:paraId="011BEF44" w14:textId="77777777" w:rsidR="00F31E94" w:rsidRPr="00937A37" w:rsidRDefault="00F31E94" w:rsidP="00F31E94">
      <w:pPr>
        <w:numPr>
          <w:ilvl w:val="0"/>
          <w:numId w:val="14"/>
        </w:numPr>
        <w:spacing w:after="125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Za udział w Festiwalu zespoły otrzymują statuetkę, dyplomy oraz nagrody finansowe przyznane pr</w:t>
      </w:r>
      <w:r>
        <w:rPr>
          <w:rFonts w:ascii="Arial" w:eastAsia="Arial" w:hAnsi="Arial" w:cs="Arial"/>
          <w:color w:val="000000"/>
          <w:sz w:val="24"/>
          <w:lang w:eastAsia="pl-PL"/>
        </w:rPr>
        <w:t>zez Radę Artystyczną określone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ustępie 9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 niniejszego paragrafu. </w:t>
      </w:r>
    </w:p>
    <w:p w14:paraId="27B6C664" w14:textId="77777777" w:rsidR="00F31E94" w:rsidRPr="00937A37" w:rsidRDefault="00F31E94" w:rsidP="00F31E94">
      <w:pPr>
        <w:numPr>
          <w:ilvl w:val="0"/>
          <w:numId w:val="14"/>
        </w:numPr>
        <w:spacing w:after="133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Nagrody finansowe:  </w:t>
      </w:r>
    </w:p>
    <w:p w14:paraId="29E5B722" w14:textId="77777777" w:rsidR="00F31E94" w:rsidRPr="00937A37" w:rsidRDefault="00F31E94" w:rsidP="00F31E94">
      <w:pPr>
        <w:numPr>
          <w:ilvl w:val="1"/>
          <w:numId w:val="14"/>
        </w:numPr>
        <w:spacing w:after="133" w:line="267" w:lineRule="auto"/>
        <w:ind w:left="1134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miejsce – 1 0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00 Euro; </w:t>
      </w:r>
    </w:p>
    <w:p w14:paraId="6CAF594B" w14:textId="77777777" w:rsidR="00F31E94" w:rsidRPr="00937A37" w:rsidRDefault="00F31E94" w:rsidP="00F31E94">
      <w:pPr>
        <w:numPr>
          <w:ilvl w:val="1"/>
          <w:numId w:val="14"/>
        </w:numPr>
        <w:spacing w:after="136" w:line="267" w:lineRule="auto"/>
        <w:ind w:left="1134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II miejsce – 8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00 Euro; </w:t>
      </w:r>
    </w:p>
    <w:p w14:paraId="1E0194D0" w14:textId="77777777" w:rsidR="00F31E94" w:rsidRPr="00937A37" w:rsidRDefault="00F31E94" w:rsidP="00F31E94">
      <w:pPr>
        <w:numPr>
          <w:ilvl w:val="1"/>
          <w:numId w:val="14"/>
        </w:numPr>
        <w:spacing w:after="167" w:line="267" w:lineRule="auto"/>
        <w:ind w:left="1134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III miejsce – 600 Euro; </w:t>
      </w:r>
    </w:p>
    <w:p w14:paraId="3DB6A37D" w14:textId="77777777" w:rsidR="00F31E94" w:rsidRPr="00937A37" w:rsidRDefault="00F31E94" w:rsidP="00F31E94">
      <w:pPr>
        <w:numPr>
          <w:ilvl w:val="1"/>
          <w:numId w:val="14"/>
        </w:numPr>
        <w:spacing w:after="167" w:line="267" w:lineRule="auto"/>
        <w:ind w:left="1134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Laureat Międzynarodowego Konkursu Śpiewaczego „Śpiewacy w Zielonej Górze” - 250 Euro; </w:t>
      </w:r>
    </w:p>
    <w:p w14:paraId="22AAC788" w14:textId="77777777" w:rsidR="00F31E94" w:rsidRPr="007B56A5" w:rsidRDefault="00F31E94" w:rsidP="00F31E94">
      <w:pPr>
        <w:numPr>
          <w:ilvl w:val="1"/>
          <w:numId w:val="14"/>
        </w:numPr>
        <w:spacing w:after="50" w:line="267" w:lineRule="auto"/>
        <w:ind w:left="1134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Laureat Międzynarodowego Konkursu Muzycznego „Muzycy w Zielonej Górze” - 250 Euro. </w:t>
      </w:r>
    </w:p>
    <w:p w14:paraId="0CB56D13" w14:textId="77777777" w:rsidR="00F31E94" w:rsidRPr="00937A37" w:rsidRDefault="00F31E94" w:rsidP="00F31E94">
      <w:pPr>
        <w:spacing w:after="181"/>
        <w:ind w:left="857" w:right="711" w:hanging="1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                                                             § 5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27261C04" w14:textId="77777777" w:rsidR="00F31E94" w:rsidRPr="00937A37" w:rsidRDefault="00F31E94" w:rsidP="00F31E94">
      <w:pPr>
        <w:spacing w:after="181"/>
        <w:ind w:left="857" w:right="712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POSTANOWIENIA KOŃCOWE </w:t>
      </w:r>
    </w:p>
    <w:p w14:paraId="7C0D7C13" w14:textId="77777777" w:rsidR="00F31E94" w:rsidRPr="00937A37" w:rsidRDefault="00F31E94" w:rsidP="00F31E94">
      <w:pPr>
        <w:numPr>
          <w:ilvl w:val="0"/>
          <w:numId w:val="15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Zespoły zobowiązane są do udziału we wszystkich wydarzeniach przewidzianych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w programie Festiwalu, a na czas jego trwania - do pozostawania w dyspozycji Organizatora Festiwalu.  </w:t>
      </w:r>
    </w:p>
    <w:p w14:paraId="2C5DCEB4" w14:textId="77777777" w:rsidR="00F31E94" w:rsidRPr="00937A37" w:rsidRDefault="00F31E94" w:rsidP="00F31E94">
      <w:pPr>
        <w:numPr>
          <w:ilvl w:val="0"/>
          <w:numId w:val="15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Zespoły zobowiązane są do przygotowania 4 upominków. W trakcie spotkań nastąpi wymiana upominków pomiędzy zespołami, a przedstawicielem Zarządu Województwa Lubuskiego, władzami miejscowości partnerskich oraz Dyrektorem Festiwalu. </w:t>
      </w:r>
    </w:p>
    <w:p w14:paraId="25CF9527" w14:textId="77777777" w:rsidR="00F31E94" w:rsidRPr="00937A37" w:rsidRDefault="00F31E94" w:rsidP="00F31E94">
      <w:pPr>
        <w:numPr>
          <w:ilvl w:val="0"/>
          <w:numId w:val="15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Organizator Festiwalu nie ponosi odpowiedzialności za eksploatacyjną niesprawność pojazdów zespołów.  </w:t>
      </w:r>
    </w:p>
    <w:p w14:paraId="2799B0C4" w14:textId="77777777" w:rsidR="00F31E94" w:rsidRPr="00937A37" w:rsidRDefault="00F31E94" w:rsidP="00F31E94">
      <w:pPr>
        <w:numPr>
          <w:ilvl w:val="0"/>
          <w:numId w:val="15"/>
        </w:numPr>
        <w:spacing w:after="133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Nie przewiduje się dodatkowej rekompensaty finansowej za pobyt na Festiwalu. </w:t>
      </w:r>
    </w:p>
    <w:p w14:paraId="4E1F2080" w14:textId="77777777" w:rsidR="00F31E94" w:rsidRPr="00937A37" w:rsidRDefault="00F31E94" w:rsidP="00F31E94">
      <w:pPr>
        <w:numPr>
          <w:ilvl w:val="0"/>
          <w:numId w:val="15"/>
        </w:numPr>
        <w:spacing w:after="16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Organizator Festiwalu zastrzega sobie prawo do zmian w niniejszym regulaminie oraz programie Festiwalu. </w:t>
      </w:r>
    </w:p>
    <w:p w14:paraId="1B2EAB6A" w14:textId="77777777" w:rsidR="00F31E94" w:rsidRPr="00937A37" w:rsidRDefault="00F31E94" w:rsidP="00F31E94">
      <w:pPr>
        <w:numPr>
          <w:ilvl w:val="0"/>
          <w:numId w:val="15"/>
        </w:numPr>
        <w:spacing w:after="52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Organizator Festiwalu zastrzega sobie możliwość korygowania terminów i czasu trwania Festiwalu. </w:t>
      </w:r>
    </w:p>
    <w:p w14:paraId="6872BDF9" w14:textId="77777777" w:rsidR="00F31E94" w:rsidRPr="00937A37" w:rsidRDefault="00F31E94" w:rsidP="00F31E94">
      <w:pPr>
        <w:numPr>
          <w:ilvl w:val="0"/>
          <w:numId w:val="15"/>
        </w:numPr>
        <w:spacing w:after="46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Ewentualne zmiany określone w ustępie 5 niniejszego paragrafu, mogą być konsultowane z zaproszonymi zespołami. </w:t>
      </w:r>
    </w:p>
    <w:p w14:paraId="14EEE9B4" w14:textId="77777777" w:rsidR="00F31E94" w:rsidRPr="00937A37" w:rsidRDefault="00F31E94" w:rsidP="00F31E94">
      <w:pPr>
        <w:numPr>
          <w:ilvl w:val="0"/>
          <w:numId w:val="15"/>
        </w:numPr>
        <w:spacing w:after="27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Festiwal będzie dokumentowany, a dokumentacja będzie upowszechniana w celu promocji Festiwalu. Wynikające z międzynarodowego prawa autorskiego honoraria i tantiemy nie będą przyznawane.  </w:t>
      </w:r>
    </w:p>
    <w:p w14:paraId="2C88559D" w14:textId="77777777" w:rsidR="00F31E94" w:rsidRPr="00937A37" w:rsidRDefault="00F31E94" w:rsidP="00F31E94">
      <w:pPr>
        <w:numPr>
          <w:ilvl w:val="0"/>
          <w:numId w:val="15"/>
        </w:numPr>
        <w:spacing w:after="9" w:line="267" w:lineRule="auto"/>
        <w:ind w:left="851" w:right="5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Ostateczna interpretacja niniejszego regulaminu należy do Organizatora Festiwalu. </w:t>
      </w:r>
    </w:p>
    <w:p w14:paraId="05493CDC" w14:textId="77777777" w:rsidR="00F31E94" w:rsidRPr="00937A37" w:rsidRDefault="00F31E94" w:rsidP="00F31E94">
      <w:pPr>
        <w:spacing w:after="52"/>
        <w:rPr>
          <w:rFonts w:ascii="Arial" w:eastAsia="Arial" w:hAnsi="Arial" w:cs="Arial"/>
          <w:color w:val="000000"/>
          <w:sz w:val="24"/>
          <w:lang w:eastAsia="pl-PL"/>
        </w:rPr>
      </w:pPr>
    </w:p>
    <w:p w14:paraId="65B068B6" w14:textId="77777777" w:rsidR="00F31E94" w:rsidRPr="00937A37" w:rsidRDefault="00F31E94" w:rsidP="00F31E94">
      <w:pPr>
        <w:spacing w:after="181"/>
        <w:ind w:left="857" w:right="71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§ 6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3BADEF13" w14:textId="77777777" w:rsidR="00F31E94" w:rsidRPr="00937A37" w:rsidRDefault="00F31E94" w:rsidP="00F31E94">
      <w:pPr>
        <w:spacing w:after="181"/>
        <w:ind w:left="857" w:right="71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OCHRONA DANYCH OSOBOWYCH </w:t>
      </w:r>
    </w:p>
    <w:p w14:paraId="1AB98764" w14:textId="77777777" w:rsidR="00F31E94" w:rsidRPr="00937A37" w:rsidRDefault="00F31E94" w:rsidP="00F31E94">
      <w:pPr>
        <w:numPr>
          <w:ilvl w:val="0"/>
          <w:numId w:val="16"/>
        </w:numPr>
        <w:spacing w:after="147" w:line="267" w:lineRule="auto"/>
        <w:ind w:left="851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Złożenie Karty Aplikacyjnej nr 1 oraz </w:t>
      </w:r>
      <w:r>
        <w:rPr>
          <w:rFonts w:ascii="Arial" w:eastAsia="Arial" w:hAnsi="Arial" w:cs="Arial"/>
          <w:color w:val="000000"/>
          <w:sz w:val="24"/>
          <w:lang w:eastAsia="pl-PL"/>
        </w:rPr>
        <w:t>pozostałych dokumentów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jest jednoznaczne 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 wyrażeniem zgody na przetwarzanie danych osobowych oraz wizerunkowych. </w:t>
      </w:r>
    </w:p>
    <w:p w14:paraId="5A8BD8D9" w14:textId="77777777" w:rsidR="00F31E94" w:rsidRPr="00937A37" w:rsidRDefault="00F31E94" w:rsidP="00F31E94">
      <w:pPr>
        <w:numPr>
          <w:ilvl w:val="0"/>
          <w:numId w:val="16"/>
        </w:numPr>
        <w:spacing w:after="125" w:line="292" w:lineRule="auto"/>
        <w:ind w:left="851" w:right="151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Zgodnie z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- dalej RODO informujemy, że: </w:t>
      </w:r>
    </w:p>
    <w:p w14:paraId="420AEEA6" w14:textId="77777777" w:rsidR="00F31E94" w:rsidRPr="00937A37" w:rsidRDefault="00F31E94" w:rsidP="00F31E94">
      <w:pPr>
        <w:numPr>
          <w:ilvl w:val="0"/>
          <w:numId w:val="17"/>
        </w:numPr>
        <w:spacing w:after="167" w:line="267" w:lineRule="auto"/>
        <w:ind w:left="851" w:right="142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Administratorem </w:t>
      </w:r>
      <w:r>
        <w:rPr>
          <w:rFonts w:ascii="Arial" w:eastAsia="Arial" w:hAnsi="Arial" w:cs="Arial"/>
          <w:color w:val="000000"/>
          <w:sz w:val="24"/>
          <w:lang w:eastAsia="pl-PL"/>
        </w:rPr>
        <w:t>Państwa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anych osobowych jest Regionalne Centrum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Animacji Kultury 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z siedzibą w Zielonej Górze , ul. Sienkiewicza 11, 65-431 Zielona Góra ,  </w:t>
      </w:r>
    </w:p>
    <w:p w14:paraId="38722CC6" w14:textId="77777777" w:rsidR="00F31E94" w:rsidRDefault="00F31E94" w:rsidP="00F31E94">
      <w:pPr>
        <w:numPr>
          <w:ilvl w:val="0"/>
          <w:numId w:val="17"/>
        </w:numPr>
        <w:spacing w:after="0" w:line="435" w:lineRule="auto"/>
        <w:ind w:left="851" w:right="1448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Państwa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dane osobowe przetwarzane są w celach: </w:t>
      </w:r>
    </w:p>
    <w:p w14:paraId="0F2C72F0" w14:textId="77777777" w:rsidR="00F31E94" w:rsidRPr="00937A37" w:rsidRDefault="00F31E94" w:rsidP="00F31E94">
      <w:pPr>
        <w:spacing w:after="0" w:line="240" w:lineRule="auto"/>
        <w:ind w:left="285" w:right="1448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realizacji zadań statutowych Administratora, </w:t>
      </w:r>
    </w:p>
    <w:p w14:paraId="37420DD8" w14:textId="77777777" w:rsidR="00F31E94" w:rsidRPr="00937A37" w:rsidRDefault="00F31E94" w:rsidP="00F31E94">
      <w:pPr>
        <w:numPr>
          <w:ilvl w:val="0"/>
          <w:numId w:val="18"/>
        </w:numPr>
        <w:spacing w:after="0" w:line="240" w:lineRule="auto"/>
        <w:ind w:left="709" w:right="5" w:firstLine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uczestnictwa w Międzynarodowym Festiwalu Folkloru, </w:t>
      </w:r>
    </w:p>
    <w:p w14:paraId="7C19FB32" w14:textId="77777777" w:rsidR="00F31E94" w:rsidRPr="00937A37" w:rsidRDefault="00F31E94" w:rsidP="00F31E94">
      <w:pPr>
        <w:numPr>
          <w:ilvl w:val="0"/>
          <w:numId w:val="18"/>
        </w:numPr>
        <w:spacing w:after="0" w:line="240" w:lineRule="auto"/>
        <w:ind w:left="709" w:right="5" w:firstLine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budowania dobrego wizerunku Administratora, </w:t>
      </w:r>
    </w:p>
    <w:p w14:paraId="0BC6A44E" w14:textId="77777777" w:rsidR="00F31E94" w:rsidRPr="00937A37" w:rsidRDefault="00F31E94" w:rsidP="00F31E94">
      <w:pPr>
        <w:numPr>
          <w:ilvl w:val="0"/>
          <w:numId w:val="18"/>
        </w:numPr>
        <w:spacing w:after="0" w:line="240" w:lineRule="auto"/>
        <w:ind w:left="709" w:right="5" w:firstLine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promocji, </w:t>
      </w:r>
    </w:p>
    <w:p w14:paraId="5E99F09E" w14:textId="77777777" w:rsidR="00F31E94" w:rsidRPr="00937A37" w:rsidRDefault="00F31E94" w:rsidP="00F31E94">
      <w:pPr>
        <w:numPr>
          <w:ilvl w:val="0"/>
          <w:numId w:val="18"/>
        </w:numPr>
        <w:spacing w:after="0" w:line="240" w:lineRule="auto"/>
        <w:ind w:left="709" w:right="5" w:firstLine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techniczno-organizacyjnych, </w:t>
      </w:r>
    </w:p>
    <w:p w14:paraId="52B0C4A6" w14:textId="77777777" w:rsidR="00F31E94" w:rsidRPr="00937A37" w:rsidRDefault="00F31E94" w:rsidP="00F31E94">
      <w:pPr>
        <w:numPr>
          <w:ilvl w:val="0"/>
          <w:numId w:val="18"/>
        </w:numPr>
        <w:spacing w:after="0" w:line="240" w:lineRule="auto"/>
        <w:ind w:left="709" w:right="5" w:firstLine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statystycznych. </w:t>
      </w:r>
    </w:p>
    <w:p w14:paraId="6274F9AE" w14:textId="77777777" w:rsidR="00F31E94" w:rsidRPr="00937A37" w:rsidRDefault="00F31E94" w:rsidP="00F31E94">
      <w:pPr>
        <w:spacing w:after="167" w:line="267" w:lineRule="auto"/>
        <w:ind w:left="709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3) Podstawa prawna przetwarzania danych osobowych: </w:t>
      </w:r>
    </w:p>
    <w:p w14:paraId="3C9B7F33" w14:textId="77777777" w:rsidR="00F31E94" w:rsidRPr="00937A37" w:rsidRDefault="00F31E94" w:rsidP="00F31E94">
      <w:pPr>
        <w:numPr>
          <w:ilvl w:val="0"/>
          <w:numId w:val="19"/>
        </w:numPr>
        <w:spacing w:after="167" w:line="267" w:lineRule="auto"/>
        <w:ind w:left="709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przetwarzanie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danych wizerunkowych odbywa się  na podstawie wyrażonej przez Pani/Pana zgody, tj. na podstawie artykułu 6 ust. 1 lit. a) RODO, </w:t>
      </w:r>
    </w:p>
    <w:p w14:paraId="346B8C16" w14:textId="77777777" w:rsidR="00F31E94" w:rsidRPr="00937A37" w:rsidRDefault="00F31E94" w:rsidP="00F31E94">
      <w:pPr>
        <w:numPr>
          <w:ilvl w:val="0"/>
          <w:numId w:val="19"/>
        </w:numPr>
        <w:spacing w:after="167" w:line="267" w:lineRule="auto"/>
        <w:ind w:left="709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przetwarzanie danych osobowych jest niezbędne do wypełnienia obowiązku prawnego ciążącego na Administratorze w zakresie dokumentowania zdarzeń gospodarczych dla celów podatkowych i rachunkowych i odbywa się na podstawie artykułu 6 ust. 1 lit c) RODO, </w:t>
      </w:r>
    </w:p>
    <w:p w14:paraId="1CEA098D" w14:textId="77777777" w:rsidR="00F31E94" w:rsidRPr="00937A37" w:rsidRDefault="00F31E94" w:rsidP="00F31E94">
      <w:pPr>
        <w:numPr>
          <w:ilvl w:val="0"/>
          <w:numId w:val="19"/>
        </w:numPr>
        <w:spacing w:after="167" w:line="267" w:lineRule="auto"/>
        <w:ind w:left="709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przetwarzanie danych osobowych jest niezbędne do wykonania zadań realizowanych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w interesie publicznym i odbywa się na podstawie artykułu 6 ust. 1 lit. e) RODO, </w:t>
      </w:r>
    </w:p>
    <w:p w14:paraId="597D2CBB" w14:textId="77777777" w:rsidR="00F31E94" w:rsidRPr="00937A37" w:rsidRDefault="00F31E94" w:rsidP="00F31E94">
      <w:pPr>
        <w:numPr>
          <w:ilvl w:val="0"/>
          <w:numId w:val="19"/>
        </w:numPr>
        <w:spacing w:after="0" w:line="267" w:lineRule="auto"/>
        <w:ind w:left="709" w:right="5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przetwarzanie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danych osobowych jest niezbędne do celów wynikających z prawnie uzasadnionych interesów realizowanych przez Administratora w związku z prowadzoną działalnością statutową i odbywa się na podstawie artykułu 6 ust. 1 lit. f) </w:t>
      </w:r>
    </w:p>
    <w:p w14:paraId="3229D8DA" w14:textId="77777777" w:rsidR="00F31E94" w:rsidRPr="00937A37" w:rsidRDefault="00F31E94" w:rsidP="00F31E94">
      <w:pPr>
        <w:spacing w:after="196" w:line="267" w:lineRule="auto"/>
        <w:ind w:left="709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RODO. </w:t>
      </w:r>
    </w:p>
    <w:p w14:paraId="0A70F1A6" w14:textId="77777777" w:rsidR="00F31E94" w:rsidRPr="00937A37" w:rsidRDefault="00F31E94" w:rsidP="00F31E94">
      <w:pPr>
        <w:numPr>
          <w:ilvl w:val="0"/>
          <w:numId w:val="20"/>
        </w:num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dane osobowe mogą być udostępnione/ powierzone wyłącznie podmiotom uprawnionym do uzyskania danych osobowych na podstawie przepisów prawa, a także współpracownikom Administratora,  firmom ubezpieczeniowym  w przypadku wykupienia polisy ubezpieczeniowej. </w:t>
      </w:r>
    </w:p>
    <w:p w14:paraId="29F3279A" w14:textId="77777777" w:rsidR="00F31E94" w:rsidRPr="00937A37" w:rsidRDefault="00F31E94" w:rsidP="00F31E94">
      <w:pPr>
        <w:numPr>
          <w:ilvl w:val="0"/>
          <w:numId w:val="20"/>
        </w:numPr>
        <w:spacing w:after="0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Regionalne Centrum Animacji Kultury w celu zapewnienia bezpieczeństwa i ochrony mienia stosuje monitoring wizyjny w na terenie wokół budynku zlokalizowanego przy ul. Sienkiewicza 11, 65-431 Zielona Góra oraz w budynku Centrum Kreatywnej Kultury.  Rejestrowanie dokonywane jest w trybie ciągłym na 24 godz. dobę, czas przechowywania nagrań nie przekracza 30 dni, po czym następuje nadpisanie się nagrań. Okres przechowywania danych zgranych z dysku rejestratora ulega wydłużeniu w przypadku ich wykorzystania w toczących się postępowaniach wynikających z przepisów prawa – do czasu ich zakończenia. Państwa dane osobowe (wizerunek) będą przetwarzane wyłącznie do celów, dla których zostały zebrane i mogą zostać udostępnione podmiotom uprawnionym do ich przetwarzania na podstawie przepisów prawa oraz podmiotom świadczącym administratorowi usługi teleinformatyczne (na podstawie umowy powierzenia). </w:t>
      </w:r>
    </w:p>
    <w:p w14:paraId="7042FE8F" w14:textId="77777777" w:rsidR="00F31E94" w:rsidRPr="00937A37" w:rsidRDefault="00F31E94" w:rsidP="00F31E94">
      <w:pPr>
        <w:spacing w:after="22"/>
        <w:ind w:left="142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52C95F4" w14:textId="77777777" w:rsidR="00F31E94" w:rsidRPr="00937A37" w:rsidRDefault="00F31E94" w:rsidP="00F31E94">
      <w:pPr>
        <w:numPr>
          <w:ilvl w:val="0"/>
          <w:numId w:val="20"/>
        </w:numPr>
        <w:spacing w:after="194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dane osobowe przechowywane będą przez okres niezbędny do realizacji ww. celów oraz obowiązków archiwalnych i statystycznych, jak również dla udokumentowania działalności Administratora. </w:t>
      </w:r>
    </w:p>
    <w:p w14:paraId="2A81A1F6" w14:textId="77777777" w:rsidR="00F31E94" w:rsidRPr="00937A37" w:rsidRDefault="00F31E94" w:rsidP="00F31E94">
      <w:pPr>
        <w:numPr>
          <w:ilvl w:val="0"/>
          <w:numId w:val="20"/>
        </w:num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Posiada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cie Państwo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prawo do: żądania od administratora dostępu do danych osobowych, prawo do ich sprostowania, usunięcia lub ograniczenia przetwarzania, prawo do wniesienia sprzeciwu wobec przetwarzania, prawo do przenoszenia danych, a także prawo do cofnięcia zgody w dowolnym momencie gdy przetwarzanie danych odbywa się na jej podstawie. </w:t>
      </w:r>
    </w:p>
    <w:p w14:paraId="4A2F188F" w14:textId="77777777" w:rsidR="00F31E94" w:rsidRPr="00937A37" w:rsidRDefault="00F31E94" w:rsidP="00F31E94">
      <w:pPr>
        <w:numPr>
          <w:ilvl w:val="0"/>
          <w:numId w:val="20"/>
        </w:numPr>
        <w:spacing w:after="167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>Posiada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cie Państwo 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>prawo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wniesienia skargi do organu nadzorczego, którym jest Prezes Urzędu Ochrony Danych Osobowych. </w:t>
      </w:r>
    </w:p>
    <w:p w14:paraId="0BCDF6A7" w14:textId="77777777" w:rsidR="00F31E94" w:rsidRPr="00937A37" w:rsidRDefault="00F31E94" w:rsidP="00F31E94">
      <w:pPr>
        <w:numPr>
          <w:ilvl w:val="0"/>
          <w:numId w:val="20"/>
        </w:numPr>
        <w:spacing w:after="196" w:line="267" w:lineRule="auto"/>
        <w:ind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Udostępnione przez </w:t>
      </w:r>
      <w:r>
        <w:rPr>
          <w:rFonts w:ascii="Arial" w:eastAsia="Arial" w:hAnsi="Arial" w:cs="Arial"/>
          <w:color w:val="000000"/>
          <w:sz w:val="24"/>
          <w:lang w:eastAsia="pl-PL"/>
        </w:rPr>
        <w:t>Państwa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dane nie będą podlegały profilowaniu.  </w:t>
      </w:r>
    </w:p>
    <w:p w14:paraId="777C09D4" w14:textId="77777777" w:rsidR="00F31E94" w:rsidRPr="000B5E8B" w:rsidRDefault="00F31E94" w:rsidP="00F31E94">
      <w:pPr>
        <w:pStyle w:val="Akapitzlist"/>
        <w:numPr>
          <w:ilvl w:val="0"/>
          <w:numId w:val="20"/>
        </w:numPr>
        <w:spacing w:after="167" w:line="267" w:lineRule="auto"/>
        <w:ind w:left="284" w:right="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B5E8B">
        <w:rPr>
          <w:rFonts w:ascii="Arial" w:eastAsia="Arial" w:hAnsi="Arial" w:cs="Arial"/>
          <w:color w:val="000000"/>
          <w:sz w:val="24"/>
          <w:lang w:eastAsia="pl-PL"/>
        </w:rPr>
        <w:t xml:space="preserve">Administrator danych nie będzie przekazywał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Państwa </w:t>
      </w:r>
      <w:r w:rsidRPr="000B5E8B">
        <w:rPr>
          <w:rFonts w:ascii="Arial" w:eastAsia="Arial" w:hAnsi="Arial" w:cs="Arial"/>
          <w:color w:val="000000"/>
          <w:sz w:val="24"/>
          <w:lang w:eastAsia="pl-PL"/>
        </w:rPr>
        <w:t xml:space="preserve">danych osobowych do państwa trzeciego lub organizacji międzynarodowej. </w:t>
      </w:r>
    </w:p>
    <w:p w14:paraId="6C920DD0" w14:textId="77777777" w:rsidR="00F31E94" w:rsidRPr="00937A37" w:rsidRDefault="00F31E94" w:rsidP="00F31E94">
      <w:pPr>
        <w:spacing w:after="193"/>
        <w:ind w:left="142"/>
        <w:rPr>
          <w:rFonts w:ascii="Arial" w:eastAsia="Arial" w:hAnsi="Arial" w:cs="Arial"/>
          <w:color w:val="000000"/>
          <w:sz w:val="24"/>
          <w:lang w:eastAsia="pl-PL"/>
        </w:rPr>
      </w:pPr>
    </w:p>
    <w:p w14:paraId="3A28D1E2" w14:textId="77777777" w:rsidR="00F31E94" w:rsidRPr="00937A37" w:rsidRDefault="00F31E94" w:rsidP="00F31E94">
      <w:pPr>
        <w:spacing w:after="181"/>
        <w:ind w:left="857" w:right="711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§ 7</w:t>
      </w: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4B08A58A" w14:textId="77777777" w:rsidR="00F31E94" w:rsidRPr="00937A37" w:rsidRDefault="00F31E94" w:rsidP="00F31E94">
      <w:pPr>
        <w:spacing w:after="181"/>
        <w:ind w:left="857" w:right="713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BIURO ORGANIZACYJNE </w:t>
      </w:r>
    </w:p>
    <w:p w14:paraId="25C38231" w14:textId="77777777" w:rsidR="00F31E94" w:rsidRDefault="00F31E94" w:rsidP="00F31E94">
      <w:pPr>
        <w:spacing w:after="35" w:line="415" w:lineRule="auto"/>
        <w:ind w:left="137" w:right="4434" w:hanging="1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b/>
          <w:color w:val="000000"/>
          <w:sz w:val="24"/>
          <w:lang w:eastAsia="pl-PL"/>
        </w:rPr>
        <w:t xml:space="preserve">Regionalne Centrum Animacji Kultury </w:t>
      </w:r>
    </w:p>
    <w:p w14:paraId="58664A38" w14:textId="77777777" w:rsidR="00F31E94" w:rsidRPr="00937A37" w:rsidRDefault="00F31E94" w:rsidP="00F31E94">
      <w:pPr>
        <w:spacing w:after="35" w:line="415" w:lineRule="auto"/>
        <w:ind w:left="137" w:right="4434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ul. H. Sienkiewicza 11 </w:t>
      </w:r>
    </w:p>
    <w:p w14:paraId="673A3DED" w14:textId="77777777" w:rsidR="00F31E94" w:rsidRDefault="00F31E94" w:rsidP="00F31E94">
      <w:pPr>
        <w:spacing w:after="0" w:line="415" w:lineRule="auto"/>
        <w:ind w:left="137" w:right="584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65-431 Zielona Góra </w:t>
      </w:r>
    </w:p>
    <w:p w14:paraId="4066A967" w14:textId="77777777" w:rsidR="00F31E94" w:rsidRPr="00937A37" w:rsidRDefault="00F31E94" w:rsidP="00F31E94">
      <w:pPr>
        <w:spacing w:after="0" w:line="415" w:lineRule="auto"/>
        <w:ind w:left="137" w:right="5849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POLSKA  </w:t>
      </w:r>
    </w:p>
    <w:p w14:paraId="3D7DBB5F" w14:textId="77777777" w:rsidR="00F31E94" w:rsidRDefault="00FB7A11" w:rsidP="00F31E94">
      <w:pPr>
        <w:spacing w:after="1" w:line="415" w:lineRule="auto"/>
        <w:ind w:left="142" w:right="4111"/>
        <w:rPr>
          <w:rFonts w:ascii="Arial" w:eastAsia="Arial" w:hAnsi="Arial" w:cs="Arial"/>
          <w:color w:val="000000"/>
          <w:sz w:val="24"/>
          <w:lang w:eastAsia="pl-PL"/>
        </w:rPr>
      </w:pPr>
      <w:hyperlink r:id="rId8">
        <w:r w:rsidR="00F31E94" w:rsidRPr="00937A37">
          <w:rPr>
            <w:rFonts w:ascii="Arial" w:eastAsia="Arial" w:hAnsi="Arial" w:cs="Arial"/>
            <w:color w:val="000000"/>
            <w:sz w:val="24"/>
            <w:u w:val="single" w:color="000000"/>
            <w:lang w:eastAsia="pl-PL"/>
          </w:rPr>
          <w:t>www.facesoftradition.pl</w:t>
        </w:r>
      </w:hyperlink>
      <w:hyperlink r:id="rId9">
        <w:r w:rsidR="00F31E94" w:rsidRPr="00937A37">
          <w:rPr>
            <w:rFonts w:ascii="Arial" w:eastAsia="Arial" w:hAnsi="Arial" w:cs="Arial"/>
            <w:color w:val="000000"/>
            <w:sz w:val="24"/>
            <w:lang w:eastAsia="pl-PL"/>
          </w:rPr>
          <w:t xml:space="preserve"> </w:t>
        </w:r>
      </w:hyperlink>
      <w:r w:rsidR="00F31E94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1B89F505" w14:textId="77777777" w:rsidR="00F31E94" w:rsidRDefault="00F31E94" w:rsidP="00F31E94">
      <w:pPr>
        <w:spacing w:after="1" w:line="415" w:lineRule="auto"/>
        <w:ind w:left="142" w:right="4111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e-mail: </w:t>
      </w:r>
      <w:r w:rsidRPr="00937A37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folklorefestival@rcak.pl</w:t>
      </w:r>
      <w:r w:rsidRPr="00937A37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16897B90" w14:textId="77777777" w:rsidR="00F31E94" w:rsidRPr="00937A37" w:rsidRDefault="00F31E94" w:rsidP="00F31E94">
      <w:pPr>
        <w:spacing w:after="1" w:line="415" w:lineRule="auto"/>
        <w:ind w:left="142" w:right="4111"/>
        <w:rPr>
          <w:rFonts w:ascii="Arial" w:eastAsia="Arial" w:hAnsi="Arial" w:cs="Arial"/>
          <w:color w:val="000000"/>
          <w:sz w:val="24"/>
          <w:lang w:eastAsia="pl-PL"/>
        </w:rPr>
      </w:pP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tel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whatsApp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+ 48 517 077 967 </w:t>
      </w:r>
    </w:p>
    <w:p w14:paraId="33560660" w14:textId="77777777" w:rsidR="00F31E94" w:rsidRDefault="00F31E94" w:rsidP="00F31E94"/>
    <w:p w14:paraId="2C42B73F" w14:textId="77777777" w:rsidR="0088600C" w:rsidRPr="00F31E94" w:rsidRDefault="0088600C" w:rsidP="00F31E94"/>
    <w:sectPr w:rsidR="0088600C" w:rsidRPr="00F31E94" w:rsidSect="00633BF7">
      <w:headerReference w:type="even" r:id="rId10"/>
      <w:headerReference w:type="default" r:id="rId11"/>
      <w:headerReference w:type="first" r:id="rId12"/>
      <w:pgSz w:w="11906" w:h="16838"/>
      <w:pgMar w:top="1985" w:right="707" w:bottom="56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4DD8" w14:textId="77777777" w:rsidR="009E0743" w:rsidRDefault="009E0743" w:rsidP="0088600C">
      <w:pPr>
        <w:spacing w:after="0" w:line="240" w:lineRule="auto"/>
      </w:pPr>
      <w:r>
        <w:separator/>
      </w:r>
    </w:p>
  </w:endnote>
  <w:endnote w:type="continuationSeparator" w:id="0">
    <w:p w14:paraId="3A319563" w14:textId="77777777" w:rsidR="009E0743" w:rsidRDefault="009E0743" w:rsidP="0088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588EC" w14:textId="77777777" w:rsidR="009E0743" w:rsidRDefault="009E0743" w:rsidP="0088600C">
      <w:pPr>
        <w:spacing w:after="0" w:line="240" w:lineRule="auto"/>
      </w:pPr>
      <w:r>
        <w:separator/>
      </w:r>
    </w:p>
  </w:footnote>
  <w:footnote w:type="continuationSeparator" w:id="0">
    <w:p w14:paraId="114FF430" w14:textId="77777777" w:rsidR="009E0743" w:rsidRDefault="009E0743" w:rsidP="0088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888A" w14:textId="77777777" w:rsidR="0088600C" w:rsidRDefault="00FB7A11">
    <w:pPr>
      <w:pStyle w:val="Nagwek"/>
    </w:pPr>
    <w:r>
      <w:rPr>
        <w:noProof/>
        <w:lang w:eastAsia="pl-PL"/>
      </w:rPr>
      <w:pict w14:anchorId="4B4C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2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D53B5" w14:textId="0DB50DBA" w:rsidR="0088600C" w:rsidRDefault="00B726C9">
    <w:pPr>
      <w:pStyle w:val="Nagwek"/>
    </w:pPr>
    <w:r>
      <w:rPr>
        <w:noProof/>
        <w:lang w:eastAsia="pl-PL"/>
      </w:rPr>
      <w:drawing>
        <wp:inline distT="0" distB="0" distL="0" distR="0" wp14:anchorId="75DC5A21" wp14:editId="5DF235CC">
          <wp:extent cx="6570980" cy="906145"/>
          <wp:effectExtent l="0" t="0" r="127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kaMFF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C66E" w14:textId="77777777" w:rsidR="0088600C" w:rsidRDefault="00FB7A11">
    <w:pPr>
      <w:pStyle w:val="Nagwek"/>
    </w:pPr>
    <w:r>
      <w:rPr>
        <w:noProof/>
        <w:lang w:eastAsia="pl-PL"/>
      </w:rPr>
      <w:pict w14:anchorId="1EA27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216421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FF 2024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0F9"/>
    <w:multiLevelType w:val="hybridMultilevel"/>
    <w:tmpl w:val="E4E6F71E"/>
    <w:styleLink w:val="Numery"/>
    <w:lvl w:ilvl="0" w:tplc="BCDA6DB8">
      <w:start w:val="1"/>
      <w:numFmt w:val="decimal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6230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66127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6150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44EF2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69E4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C01D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8AC0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88EA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C2CA7"/>
    <w:multiLevelType w:val="hybridMultilevel"/>
    <w:tmpl w:val="8D08F496"/>
    <w:lvl w:ilvl="0" w:tplc="BB02E7D8">
      <w:start w:val="2"/>
      <w:numFmt w:val="lowerLetter"/>
      <w:lvlText w:val="%1."/>
      <w:lvlJc w:val="left"/>
      <w:pPr>
        <w:ind w:left="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A41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26C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4B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427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0C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E43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4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00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E0BFB"/>
    <w:multiLevelType w:val="hybridMultilevel"/>
    <w:tmpl w:val="8F9CE5AA"/>
    <w:lvl w:ilvl="0" w:tplc="6BCAB2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0D2D4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E6E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EFF4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CA8C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A061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A53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EC4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A951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E107F2"/>
    <w:multiLevelType w:val="hybridMultilevel"/>
    <w:tmpl w:val="141E09E4"/>
    <w:lvl w:ilvl="0" w:tplc="B5AE5974">
      <w:start w:val="1"/>
      <w:numFmt w:val="decimal"/>
      <w:lvlText w:val="%1.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04CFA">
      <w:start w:val="1"/>
      <w:numFmt w:val="lowerLetter"/>
      <w:lvlText w:val="%2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CFCD6">
      <w:start w:val="1"/>
      <w:numFmt w:val="lowerRoman"/>
      <w:lvlText w:val="%3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6F63E">
      <w:start w:val="1"/>
      <w:numFmt w:val="decimal"/>
      <w:lvlText w:val="%4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79C4">
      <w:start w:val="1"/>
      <w:numFmt w:val="lowerLetter"/>
      <w:lvlText w:val="%5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4377A">
      <w:start w:val="1"/>
      <w:numFmt w:val="lowerRoman"/>
      <w:lvlText w:val="%6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68CB2">
      <w:start w:val="1"/>
      <w:numFmt w:val="decimal"/>
      <w:lvlText w:val="%7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2F136">
      <w:start w:val="1"/>
      <w:numFmt w:val="lowerLetter"/>
      <w:lvlText w:val="%8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A78F2">
      <w:start w:val="1"/>
      <w:numFmt w:val="lowerRoman"/>
      <w:lvlText w:val="%9"/>
      <w:lvlJc w:val="left"/>
      <w:pPr>
        <w:ind w:left="7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D146E"/>
    <w:multiLevelType w:val="hybridMultilevel"/>
    <w:tmpl w:val="CAF49E08"/>
    <w:lvl w:ilvl="0" w:tplc="3B0456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60F9A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8C60A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4556A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8E3FA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860B0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0285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E4B30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060C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90F23"/>
    <w:multiLevelType w:val="hybridMultilevel"/>
    <w:tmpl w:val="A6885E06"/>
    <w:lvl w:ilvl="0" w:tplc="66600E52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49E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AB2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054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004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AB0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FA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053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E05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66E00"/>
    <w:multiLevelType w:val="hybridMultilevel"/>
    <w:tmpl w:val="3EF465AA"/>
    <w:numStyleLink w:val="Numery0"/>
  </w:abstractNum>
  <w:abstractNum w:abstractNumId="7" w15:restartNumberingAfterBreak="0">
    <w:nsid w:val="1FC56ECA"/>
    <w:multiLevelType w:val="hybridMultilevel"/>
    <w:tmpl w:val="153C082E"/>
    <w:lvl w:ilvl="0" w:tplc="16FABC40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AD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6CF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67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EA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C31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0D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0B4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15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730A42"/>
    <w:multiLevelType w:val="hybridMultilevel"/>
    <w:tmpl w:val="650CFE40"/>
    <w:lvl w:ilvl="0" w:tplc="659ED290">
      <w:start w:val="6"/>
      <w:numFmt w:val="decimal"/>
      <w:lvlText w:val="%1)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FF22">
      <w:start w:val="1"/>
      <w:numFmt w:val="lowerLetter"/>
      <w:lvlText w:val="%2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C9CAE">
      <w:start w:val="1"/>
      <w:numFmt w:val="lowerRoman"/>
      <w:lvlText w:val="%3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6DCE2">
      <w:start w:val="1"/>
      <w:numFmt w:val="decimal"/>
      <w:lvlText w:val="%4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2E0C6">
      <w:start w:val="1"/>
      <w:numFmt w:val="lowerLetter"/>
      <w:lvlText w:val="%5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06202">
      <w:start w:val="1"/>
      <w:numFmt w:val="lowerRoman"/>
      <w:lvlText w:val="%6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09170">
      <w:start w:val="1"/>
      <w:numFmt w:val="decimal"/>
      <w:lvlText w:val="%7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ECDA2">
      <w:start w:val="1"/>
      <w:numFmt w:val="lowerLetter"/>
      <w:lvlText w:val="%8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0CFDC">
      <w:start w:val="1"/>
      <w:numFmt w:val="lowerRoman"/>
      <w:lvlText w:val="%9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46106"/>
    <w:multiLevelType w:val="hybridMultilevel"/>
    <w:tmpl w:val="D35ADAAE"/>
    <w:lvl w:ilvl="0" w:tplc="EA0EB138">
      <w:start w:val="4"/>
      <w:numFmt w:val="decimal"/>
      <w:lvlText w:val="%1)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5D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0A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0F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C2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AF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A3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A5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E02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AC3705"/>
    <w:multiLevelType w:val="hybridMultilevel"/>
    <w:tmpl w:val="FD900B40"/>
    <w:lvl w:ilvl="0" w:tplc="143C81EC">
      <w:start w:val="1"/>
      <w:numFmt w:val="decimal"/>
      <w:lvlText w:val="%1)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AF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80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61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4F4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00E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0D4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E49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EBE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214BB4"/>
    <w:multiLevelType w:val="hybridMultilevel"/>
    <w:tmpl w:val="FC8E5D06"/>
    <w:lvl w:ilvl="0" w:tplc="2FF668EE">
      <w:start w:val="1"/>
      <w:numFmt w:val="lowerLetter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D9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CDA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9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6E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C4A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CB3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55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83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676E1"/>
    <w:multiLevelType w:val="hybridMultilevel"/>
    <w:tmpl w:val="BD9A341A"/>
    <w:lvl w:ilvl="0" w:tplc="44A8394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68A4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89F8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8D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65C2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BBD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ABE5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20CC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E048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550747"/>
    <w:multiLevelType w:val="hybridMultilevel"/>
    <w:tmpl w:val="D22C9854"/>
    <w:lvl w:ilvl="0" w:tplc="753021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1CFC">
      <w:start w:val="1"/>
      <w:numFmt w:val="lowerLetter"/>
      <w:lvlText w:val="%2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4EF06">
      <w:start w:val="1"/>
      <w:numFmt w:val="decimal"/>
      <w:lvlRestart w:val="0"/>
      <w:lvlText w:val="%3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C88F4">
      <w:start w:val="1"/>
      <w:numFmt w:val="decimal"/>
      <w:lvlText w:val="%4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A5F32">
      <w:start w:val="1"/>
      <w:numFmt w:val="lowerLetter"/>
      <w:lvlText w:val="%5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A8D0">
      <w:start w:val="1"/>
      <w:numFmt w:val="lowerRoman"/>
      <w:lvlText w:val="%6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6492A">
      <w:start w:val="1"/>
      <w:numFmt w:val="decimal"/>
      <w:lvlText w:val="%7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0E2A4">
      <w:start w:val="1"/>
      <w:numFmt w:val="lowerLetter"/>
      <w:lvlText w:val="%8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E5708">
      <w:start w:val="1"/>
      <w:numFmt w:val="lowerRoman"/>
      <w:lvlText w:val="%9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A877AE"/>
    <w:multiLevelType w:val="hybridMultilevel"/>
    <w:tmpl w:val="28DCCA12"/>
    <w:lvl w:ilvl="0" w:tplc="C2829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C3638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C0334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20B3A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6E33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6362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C770E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C7F66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E4E8E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F92684"/>
    <w:multiLevelType w:val="hybridMultilevel"/>
    <w:tmpl w:val="C268976A"/>
    <w:lvl w:ilvl="0" w:tplc="5164F6F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4C9A4">
      <w:start w:val="1"/>
      <w:numFmt w:val="lowerLetter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A160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892C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C83D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6E5E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255C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4A44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69926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9454F4"/>
    <w:multiLevelType w:val="hybridMultilevel"/>
    <w:tmpl w:val="A5B8FA22"/>
    <w:lvl w:ilvl="0" w:tplc="8C78532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26678">
      <w:start w:val="1"/>
      <w:numFmt w:val="lowerLetter"/>
      <w:lvlText w:val="%2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072CE">
      <w:start w:val="1"/>
      <w:numFmt w:val="lowerRoman"/>
      <w:lvlText w:val="%3"/>
      <w:lvlJc w:val="left"/>
      <w:pPr>
        <w:ind w:left="1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88750">
      <w:start w:val="1"/>
      <w:numFmt w:val="decimal"/>
      <w:lvlText w:val="%4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E79CE">
      <w:start w:val="1"/>
      <w:numFmt w:val="lowerLetter"/>
      <w:lvlText w:val="%5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A13C0">
      <w:start w:val="1"/>
      <w:numFmt w:val="lowerRoman"/>
      <w:lvlText w:val="%6"/>
      <w:lvlJc w:val="left"/>
      <w:pPr>
        <w:ind w:left="4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66778">
      <w:start w:val="1"/>
      <w:numFmt w:val="decimal"/>
      <w:lvlText w:val="%7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8DE64">
      <w:start w:val="1"/>
      <w:numFmt w:val="lowerLetter"/>
      <w:lvlText w:val="%8"/>
      <w:lvlJc w:val="left"/>
      <w:pPr>
        <w:ind w:left="5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21AD8">
      <w:start w:val="1"/>
      <w:numFmt w:val="lowerRoman"/>
      <w:lvlText w:val="%9"/>
      <w:lvlJc w:val="left"/>
      <w:pPr>
        <w:ind w:left="6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CA4060"/>
    <w:multiLevelType w:val="hybridMultilevel"/>
    <w:tmpl w:val="E4E6F71E"/>
    <w:numStyleLink w:val="Numery"/>
  </w:abstractNum>
  <w:abstractNum w:abstractNumId="18" w15:restartNumberingAfterBreak="0">
    <w:nsid w:val="619C79E0"/>
    <w:multiLevelType w:val="hybridMultilevel"/>
    <w:tmpl w:val="ADFABBC8"/>
    <w:lvl w:ilvl="0" w:tplc="6E982F5C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84706">
      <w:start w:val="2"/>
      <w:numFmt w:val="decimal"/>
      <w:lvlText w:val="%2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40364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89E7E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2B3C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E9E3C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89E9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59B6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232F0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7B4D2C"/>
    <w:multiLevelType w:val="hybridMultilevel"/>
    <w:tmpl w:val="A2E8089C"/>
    <w:lvl w:ilvl="0" w:tplc="C2303D08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8DC6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4A952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C8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F3C6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029CE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CD04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A7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2AD9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7D118E"/>
    <w:multiLevelType w:val="hybridMultilevel"/>
    <w:tmpl w:val="5E647824"/>
    <w:lvl w:ilvl="0" w:tplc="8648FF10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C9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431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40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22A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A84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E58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AC4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CF1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3366F2"/>
    <w:multiLevelType w:val="hybridMultilevel"/>
    <w:tmpl w:val="2BEC5028"/>
    <w:lvl w:ilvl="0" w:tplc="9B8009C6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6D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0B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0B2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00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2F8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CB1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2A3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6AA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84631D"/>
    <w:multiLevelType w:val="hybridMultilevel"/>
    <w:tmpl w:val="5AEEB2CE"/>
    <w:lvl w:ilvl="0" w:tplc="14FE938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0572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C5FB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2B994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3EBE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4EC58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275EE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9EE2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8689A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CA1E64"/>
    <w:multiLevelType w:val="hybridMultilevel"/>
    <w:tmpl w:val="3EF465AA"/>
    <w:styleLink w:val="Numery0"/>
    <w:lvl w:ilvl="0" w:tplc="C7942218">
      <w:start w:val="1"/>
      <w:numFmt w:val="decimal"/>
      <w:lvlText w:val="%1)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8FF8C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E05E8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4F7B2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48040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A11B4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EDCB4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443AA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E0F5C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16"/>
  </w:num>
  <w:num w:numId="9">
    <w:abstractNumId w:val="4"/>
  </w:num>
  <w:num w:numId="10">
    <w:abstractNumId w:val="14"/>
  </w:num>
  <w:num w:numId="11">
    <w:abstractNumId w:val="2"/>
  </w:num>
  <w:num w:numId="12">
    <w:abstractNumId w:val="22"/>
  </w:num>
  <w:num w:numId="13">
    <w:abstractNumId w:val="15"/>
  </w:num>
  <w:num w:numId="14">
    <w:abstractNumId w:val="19"/>
  </w:num>
  <w:num w:numId="15">
    <w:abstractNumId w:val="21"/>
  </w:num>
  <w:num w:numId="16">
    <w:abstractNumId w:val="20"/>
  </w:num>
  <w:num w:numId="17">
    <w:abstractNumId w:val="10"/>
  </w:num>
  <w:num w:numId="18">
    <w:abstractNumId w:val="1"/>
  </w:num>
  <w:num w:numId="19">
    <w:abstractNumId w:val="11"/>
  </w:num>
  <w:num w:numId="20">
    <w:abstractNumId w:val="9"/>
  </w:num>
  <w:num w:numId="21">
    <w:abstractNumId w:val="0"/>
  </w:num>
  <w:num w:numId="22">
    <w:abstractNumId w:val="17"/>
  </w:num>
  <w:num w:numId="23">
    <w:abstractNumId w:val="23"/>
  </w:num>
  <w:num w:numId="24">
    <w:abstractNumId w:val="6"/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  <w:lvl w:ilvl="0" w:tplc="672ED198">
        <w:start w:val="1"/>
        <w:numFmt w:val="decimal"/>
        <w:lvlText w:val="%1)"/>
        <w:lvlJc w:val="left"/>
        <w:pPr>
          <w:ind w:left="53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0C2AB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F0A26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9CC33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D08B7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32E0B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F41D9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C0CF4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C4FF9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7"/>
    <w:lvlOverride w:ilvl="0">
      <w:startOverride w:val="1"/>
      <w:lvl w:ilvl="0" w:tplc="672ED19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0C2AB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F0A26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9CC33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D08B7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32E0B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F41D9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C0CF4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C4FF9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7"/>
    <w:lvlOverride w:ilvl="0">
      <w:startOverride w:val="1"/>
      <w:lvl w:ilvl="0" w:tplc="672ED19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0C2AB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AF0A26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9CC33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BD08B78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A32E0BA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F41D98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C0CF4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C4FF9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lvl w:ilvl="0" w:tplc="AF7EF2C8">
        <w:start w:val="1"/>
        <w:numFmt w:val="lowerLetter"/>
        <w:lvlText w:val="%1.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804BA4">
        <w:start w:val="1"/>
        <w:numFmt w:val="decimal"/>
        <w:lvlText w:val="%2."/>
        <w:lvlJc w:val="left"/>
        <w:pPr>
          <w:ind w:left="9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7E8B00">
        <w:start w:val="1"/>
        <w:numFmt w:val="decimal"/>
        <w:lvlText w:val="%3."/>
        <w:lvlJc w:val="left"/>
        <w:pPr>
          <w:ind w:left="1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3ED078">
        <w:start w:val="1"/>
        <w:numFmt w:val="decimal"/>
        <w:lvlText w:val="%4."/>
        <w:lvlJc w:val="left"/>
        <w:pPr>
          <w:ind w:left="13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22CAD6">
        <w:start w:val="1"/>
        <w:numFmt w:val="decimal"/>
        <w:lvlText w:val="%5."/>
        <w:lvlJc w:val="left"/>
        <w:pPr>
          <w:ind w:left="1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88E00E">
        <w:start w:val="1"/>
        <w:numFmt w:val="decimal"/>
        <w:lvlText w:val="%6."/>
        <w:lvlJc w:val="left"/>
        <w:pPr>
          <w:ind w:left="18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A86E8E">
        <w:start w:val="1"/>
        <w:numFmt w:val="decimal"/>
        <w:lvlText w:val="%7."/>
        <w:lvlJc w:val="left"/>
        <w:pPr>
          <w:ind w:left="2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CEFF92">
        <w:start w:val="1"/>
        <w:numFmt w:val="decimal"/>
        <w:lvlText w:val="%8."/>
        <w:lvlJc w:val="left"/>
        <w:pPr>
          <w:ind w:left="22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D6DFDA">
        <w:start w:val="1"/>
        <w:numFmt w:val="decimal"/>
        <w:lvlText w:val="%9."/>
        <w:lvlJc w:val="left"/>
        <w:pPr>
          <w:ind w:left="2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C"/>
    <w:rsid w:val="00036B59"/>
    <w:rsid w:val="00045ED3"/>
    <w:rsid w:val="000B5E8B"/>
    <w:rsid w:val="000D7A75"/>
    <w:rsid w:val="000E2565"/>
    <w:rsid w:val="0016356E"/>
    <w:rsid w:val="00192DD7"/>
    <w:rsid w:val="001E6A32"/>
    <w:rsid w:val="002013F9"/>
    <w:rsid w:val="00240FDC"/>
    <w:rsid w:val="004358B4"/>
    <w:rsid w:val="004D1F6B"/>
    <w:rsid w:val="004F0730"/>
    <w:rsid w:val="005533AC"/>
    <w:rsid w:val="00633BF7"/>
    <w:rsid w:val="006A2AEE"/>
    <w:rsid w:val="006E3590"/>
    <w:rsid w:val="0070711D"/>
    <w:rsid w:val="00710957"/>
    <w:rsid w:val="0071671E"/>
    <w:rsid w:val="00765479"/>
    <w:rsid w:val="00767E6C"/>
    <w:rsid w:val="007B56A5"/>
    <w:rsid w:val="008005F4"/>
    <w:rsid w:val="00831BEF"/>
    <w:rsid w:val="0088600C"/>
    <w:rsid w:val="00915491"/>
    <w:rsid w:val="00937A37"/>
    <w:rsid w:val="009663F2"/>
    <w:rsid w:val="00980C3B"/>
    <w:rsid w:val="009D0F1D"/>
    <w:rsid w:val="009E0743"/>
    <w:rsid w:val="00A35B3E"/>
    <w:rsid w:val="00AA050E"/>
    <w:rsid w:val="00B726C9"/>
    <w:rsid w:val="00BF67BD"/>
    <w:rsid w:val="00C95697"/>
    <w:rsid w:val="00D914A3"/>
    <w:rsid w:val="00DE2DA9"/>
    <w:rsid w:val="00E7777F"/>
    <w:rsid w:val="00EB74C2"/>
    <w:rsid w:val="00EF1DA4"/>
    <w:rsid w:val="00F31E94"/>
    <w:rsid w:val="00F8599B"/>
    <w:rsid w:val="00FB7A11"/>
    <w:rsid w:val="00FC343E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29FB73"/>
  <w15:chartTrackingRefBased/>
  <w15:docId w15:val="{B99E7425-7B3A-44EA-AC35-8C09876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E94"/>
  </w:style>
  <w:style w:type="paragraph" w:styleId="Nagwek1">
    <w:name w:val="heading 1"/>
    <w:basedOn w:val="Normalny"/>
    <w:next w:val="Normalny"/>
    <w:link w:val="Nagwek1Znak"/>
    <w:uiPriority w:val="9"/>
    <w:qFormat/>
    <w:rsid w:val="00937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00C"/>
  </w:style>
  <w:style w:type="paragraph" w:styleId="Stopka">
    <w:name w:val="footer"/>
    <w:basedOn w:val="Normalny"/>
    <w:link w:val="StopkaZnak"/>
    <w:uiPriority w:val="99"/>
    <w:unhideWhenUsed/>
    <w:rsid w:val="008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00C"/>
  </w:style>
  <w:style w:type="character" w:customStyle="1" w:styleId="Nagwek1Znak">
    <w:name w:val="Nagłówek 1 Znak"/>
    <w:basedOn w:val="Domylnaczcionkaakapitu"/>
    <w:link w:val="Nagwek1"/>
    <w:uiPriority w:val="9"/>
    <w:rsid w:val="00937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07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6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3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3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26C9"/>
    <w:rPr>
      <w:color w:val="0563C1" w:themeColor="hyperlink"/>
      <w:u w:val="single"/>
    </w:rPr>
  </w:style>
  <w:style w:type="paragraph" w:customStyle="1" w:styleId="Domylne">
    <w:name w:val="Domyślne"/>
    <w:rsid w:val="00045ED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ipercze"/>
    <w:rsid w:val="00045ED3"/>
    <w:rPr>
      <w:outline w:val="0"/>
      <w:color w:val="0000FF"/>
      <w:u w:val="single" w:color="0000FF"/>
    </w:rPr>
  </w:style>
  <w:style w:type="numbering" w:customStyle="1" w:styleId="Numery">
    <w:name w:val="Numery"/>
    <w:rsid w:val="00045ED3"/>
    <w:pPr>
      <w:numPr>
        <w:numId w:val="21"/>
      </w:numPr>
    </w:pPr>
  </w:style>
  <w:style w:type="numbering" w:customStyle="1" w:styleId="Numery0">
    <w:name w:val="Numery.0"/>
    <w:rsid w:val="00045ED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softraditio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softraditio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CFEB-74C8-4482-A4D1-1B46EC49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Ania</cp:lastModifiedBy>
  <cp:revision>2</cp:revision>
  <cp:lastPrinted>2025-02-17T08:46:00Z</cp:lastPrinted>
  <dcterms:created xsi:type="dcterms:W3CDTF">2025-02-28T11:28:00Z</dcterms:created>
  <dcterms:modified xsi:type="dcterms:W3CDTF">2025-02-28T11:28:00Z</dcterms:modified>
</cp:coreProperties>
</file>